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C79C8" w14:textId="77777777" w:rsidR="007D4294" w:rsidRPr="007D4294" w:rsidRDefault="007D4294" w:rsidP="007D4294">
      <w:pPr>
        <w:spacing w:after="0"/>
        <w:rPr>
          <w:rFonts w:ascii="Times New Roman" w:eastAsia="Times New Roman" w:hAnsi="Times New Roman" w:cs="Times New Roman"/>
          <w:b/>
          <w:sz w:val="28"/>
          <w:szCs w:val="28"/>
          <w:lang w:eastAsia="uk-UA"/>
        </w:rPr>
      </w:pPr>
      <w:r w:rsidRPr="007D4294">
        <w:rPr>
          <w:rFonts w:ascii="Times New Roman" w:eastAsia="Times New Roman" w:hAnsi="Times New Roman" w:cs="Times New Roman"/>
          <w:sz w:val="24"/>
          <w:szCs w:val="24"/>
          <w:lang w:eastAsia="uk-UA"/>
        </w:rPr>
        <w:t xml:space="preserve">                                                                                   </w:t>
      </w:r>
      <w:r w:rsidRPr="007D4294">
        <w:rPr>
          <w:rFonts w:ascii="Times New Roman" w:eastAsia="Times New Roman" w:hAnsi="Times New Roman" w:cs="Times New Roman"/>
          <w:b/>
          <w:sz w:val="28"/>
          <w:szCs w:val="28"/>
          <w:lang w:eastAsia="uk-UA"/>
        </w:rPr>
        <w:t>ЗАТВЕРДЖЕНО</w:t>
      </w:r>
    </w:p>
    <w:p w14:paraId="62B8E265" w14:textId="77777777" w:rsidR="007D4294" w:rsidRPr="007D4294" w:rsidRDefault="007D4294" w:rsidP="007D4294">
      <w:pPr>
        <w:spacing w:after="0"/>
        <w:ind w:left="4962"/>
        <w:contextualSpacing/>
        <w:rPr>
          <w:rFonts w:ascii="Times New Roman" w:eastAsia="Times New Roman" w:hAnsi="Times New Roman" w:cs="Times New Roman"/>
          <w:sz w:val="28"/>
          <w:szCs w:val="28"/>
          <w:lang w:eastAsia="uk-UA"/>
        </w:rPr>
      </w:pPr>
      <w:r w:rsidRPr="007D4294">
        <w:rPr>
          <w:rFonts w:ascii="Times New Roman" w:eastAsia="Times New Roman" w:hAnsi="Times New Roman" w:cs="Times New Roman"/>
          <w:sz w:val="28"/>
          <w:szCs w:val="28"/>
          <w:lang w:eastAsia="uk-UA"/>
        </w:rPr>
        <w:t>рішенням виконавчого комітету Дядьковицької сільської ради</w:t>
      </w:r>
    </w:p>
    <w:p w14:paraId="69D21661" w14:textId="77777777" w:rsidR="007D4294" w:rsidRPr="007D4294" w:rsidRDefault="007D4294" w:rsidP="007D4294">
      <w:pPr>
        <w:spacing w:after="0"/>
        <w:ind w:left="4962"/>
        <w:contextualSpacing/>
        <w:rPr>
          <w:rFonts w:ascii="Times New Roman" w:eastAsia="Times New Roman" w:hAnsi="Times New Roman" w:cs="Times New Roman"/>
          <w:color w:val="000000" w:themeColor="text1"/>
          <w:sz w:val="28"/>
          <w:szCs w:val="28"/>
          <w:lang w:eastAsia="uk-UA"/>
        </w:rPr>
      </w:pPr>
      <w:r w:rsidRPr="007D4294">
        <w:rPr>
          <w:rFonts w:ascii="Times New Roman" w:eastAsia="Times New Roman" w:hAnsi="Times New Roman" w:cs="Times New Roman"/>
          <w:color w:val="000000" w:themeColor="text1"/>
          <w:sz w:val="28"/>
          <w:szCs w:val="28"/>
          <w:lang w:eastAsia="uk-UA"/>
        </w:rPr>
        <w:t xml:space="preserve">від </w:t>
      </w:r>
      <w:r>
        <w:rPr>
          <w:rFonts w:ascii="Times New Roman" w:eastAsia="Times New Roman" w:hAnsi="Times New Roman" w:cs="Times New Roman"/>
          <w:color w:val="000000" w:themeColor="text1"/>
          <w:sz w:val="28"/>
          <w:szCs w:val="28"/>
          <w:lang w:eastAsia="uk-UA"/>
        </w:rPr>
        <w:t>22 січня 2026</w:t>
      </w:r>
      <w:r w:rsidRPr="007D4294">
        <w:rPr>
          <w:rFonts w:ascii="Times New Roman" w:eastAsia="Times New Roman" w:hAnsi="Times New Roman" w:cs="Times New Roman"/>
          <w:color w:val="000000" w:themeColor="text1"/>
          <w:sz w:val="28"/>
          <w:szCs w:val="28"/>
          <w:lang w:eastAsia="uk-UA"/>
        </w:rPr>
        <w:t xml:space="preserve"> року №</w:t>
      </w:r>
      <w:r>
        <w:rPr>
          <w:rFonts w:ascii="Times New Roman" w:eastAsia="Times New Roman" w:hAnsi="Times New Roman" w:cs="Times New Roman"/>
          <w:color w:val="000000" w:themeColor="text1"/>
          <w:sz w:val="28"/>
          <w:szCs w:val="28"/>
          <w:lang w:eastAsia="uk-UA"/>
        </w:rPr>
        <w:t xml:space="preserve"> </w:t>
      </w:r>
      <w:r w:rsidR="00853859">
        <w:rPr>
          <w:rFonts w:ascii="Times New Roman" w:eastAsia="Times New Roman" w:hAnsi="Times New Roman" w:cs="Times New Roman"/>
          <w:color w:val="000000" w:themeColor="text1"/>
          <w:sz w:val="28"/>
          <w:szCs w:val="28"/>
          <w:lang w:eastAsia="uk-UA"/>
        </w:rPr>
        <w:t>9</w:t>
      </w:r>
    </w:p>
    <w:p w14:paraId="3BB17156" w14:textId="77777777" w:rsidR="007D4294" w:rsidRPr="007D4294" w:rsidRDefault="007D4294" w:rsidP="007D4294">
      <w:pPr>
        <w:ind w:right="-5"/>
        <w:jc w:val="both"/>
        <w:rPr>
          <w:rFonts w:ascii="Calibri" w:eastAsia="Times New Roman" w:hAnsi="Calibri" w:cs="Times New Roman"/>
          <w:lang w:eastAsia="uk-UA"/>
        </w:rPr>
      </w:pPr>
    </w:p>
    <w:p w14:paraId="2155D1E0" w14:textId="77777777" w:rsidR="007D4294" w:rsidRPr="007D4294" w:rsidRDefault="007D4294" w:rsidP="007D4294">
      <w:pPr>
        <w:spacing w:after="0"/>
        <w:jc w:val="center"/>
        <w:rPr>
          <w:rFonts w:ascii="Times New Roman" w:eastAsia="Times New Roman" w:hAnsi="Times New Roman" w:cs="Times New Roman"/>
          <w:b/>
          <w:sz w:val="32"/>
          <w:szCs w:val="28"/>
          <w:lang w:eastAsia="uk-UA"/>
        </w:rPr>
      </w:pPr>
      <w:r w:rsidRPr="007D4294">
        <w:rPr>
          <w:rFonts w:ascii="Times New Roman" w:eastAsia="Times New Roman" w:hAnsi="Times New Roman" w:cs="Times New Roman"/>
          <w:b/>
          <w:sz w:val="32"/>
          <w:szCs w:val="28"/>
          <w:lang w:eastAsia="uk-UA"/>
        </w:rPr>
        <w:t>В И С Н О В О К</w:t>
      </w:r>
    </w:p>
    <w:p w14:paraId="74614BD9" w14:textId="5E57EE07" w:rsidR="007D4294" w:rsidRPr="007D4294" w:rsidRDefault="00804E5D" w:rsidP="007D4294">
      <w:pPr>
        <w:spacing w:after="0"/>
        <w:jc w:val="center"/>
        <w:rPr>
          <w:rFonts w:ascii="Times New Roman" w:eastAsia="Times New Roman" w:hAnsi="Times New Roman" w:cs="Times New Roman"/>
          <w:b/>
          <w:sz w:val="28"/>
          <w:szCs w:val="28"/>
          <w:lang w:eastAsia="uk-UA"/>
        </w:rPr>
      </w:pPr>
      <w:r w:rsidRPr="00804E5D">
        <w:rPr>
          <w:rFonts w:ascii="Times New Roman" w:eastAsia="Times New Roman" w:hAnsi="Times New Roman" w:cs="Times New Roman"/>
          <w:b/>
          <w:sz w:val="28"/>
          <w:szCs w:val="28"/>
          <w:lang w:eastAsia="uk-UA"/>
        </w:rPr>
        <w:t>органу опіки та піклування Дядьковицької сільської ради щодо доцільності позбавлення батьківських прав гр. *****, ***** року народження відносно *****, ***** року народження</w:t>
      </w:r>
      <w:r w:rsidR="007D4294" w:rsidRPr="007D4294">
        <w:rPr>
          <w:rFonts w:ascii="Times New Roman" w:eastAsia="Times New Roman" w:hAnsi="Times New Roman" w:cs="Times New Roman"/>
          <w:b/>
          <w:sz w:val="28"/>
          <w:szCs w:val="28"/>
          <w:lang w:eastAsia="uk-UA"/>
        </w:rPr>
        <w:t>.</w:t>
      </w:r>
    </w:p>
    <w:p w14:paraId="53A7BCFD" w14:textId="77777777" w:rsidR="006B17D0" w:rsidRDefault="006B17D0" w:rsidP="00A144C7">
      <w:pPr>
        <w:spacing w:after="0"/>
        <w:ind w:firstLine="708"/>
        <w:jc w:val="both"/>
        <w:rPr>
          <w:rFonts w:ascii="Times New Roman" w:eastAsia="Calibri" w:hAnsi="Times New Roman" w:cs="Times New Roman"/>
          <w:sz w:val="28"/>
        </w:rPr>
      </w:pPr>
    </w:p>
    <w:p w14:paraId="384BBA91"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На первинному обліку служби у справах дітей, відповідно до наказу від ***** № *****, перебуває малолітній *****, ***** р.н., як дитина, що залишилася без батьківського піклування.</w:t>
      </w:r>
    </w:p>
    <w:p w14:paraId="4C411B6D"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Відповідно до свідоцтва про народження (серія ***** № ***** від *****, актовий запис № *****), місцем народження дитини є *****.</w:t>
      </w:r>
    </w:p>
    <w:p w14:paraId="78C5FAC3"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Батьки: матір – ***** та батько – *****.</w:t>
      </w:r>
    </w:p>
    <w:p w14:paraId="5E3206B2"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Матір: *****, ***** року народження.</w:t>
      </w:r>
    </w:p>
    <w:p w14:paraId="4037BE3E"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Реєстраційний номер облікової карти платника податків: *****; паспорт гр. України: *****, що виданий *****.</w:t>
      </w:r>
    </w:p>
    <w:p w14:paraId="358A39B9"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Батько: *****, ***** року народження.</w:t>
      </w:r>
    </w:p>
    <w:p w14:paraId="12D548F3"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Реєстраційний номер облікової карти платника податків: *****; паспорт гр. України: *****, що виданий *****.</w:t>
      </w:r>
    </w:p>
    <w:p w14:paraId="1B5C447B"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Рівненським районним судом у справі № ***** постановлено заочне рішення від *****, яким позбавлено батьківських прав ***** стосовно малолітньої дитини.</w:t>
      </w:r>
    </w:p>
    <w:p w14:paraId="3DBBF0FC"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У частині позовних вимог щодо *****, суд закрив провадження у зв’язку з тим, що останній проходить військову службу у лавах Збройних Сил України.</w:t>
      </w:r>
    </w:p>
    <w:p w14:paraId="6E18C644"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Станом на ***** малолітній ***** тимчасово влаштований у сім’ю бабусі – *****, проживає у *****.</w:t>
      </w:r>
    </w:p>
    <w:p w14:paraId="477B0CEC"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Разом із тим, відомо, що ***** фактично проживає вдома у *****, проживає зі своєю колишньою дружиною, дитину не відвідує, участі у вихованні не бере, не цікавиться станом її здоров’я та життям.</w:t>
      </w:r>
    </w:p>
    <w:p w14:paraId="56AB9B11"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Службою у справах дітей було надіслано запит до військової частини *****. На запит служби, листом ВЧ від ***** вх. № ***** повідомляють, що ***** проходив військову службу у військовій частині ***** у період з ***** по *****.</w:t>
      </w:r>
    </w:p>
    <w:p w14:paraId="1068B325"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 не прибув з відпустки та самовільно залишив військову частину *****.</w:t>
      </w:r>
    </w:p>
    <w:p w14:paraId="1BAD4F5C"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 xml:space="preserve">Так, службою у справах дітей спільно із уповноваженими органами систематично виїжджали за місцем проживання малолітнього ***** та гр. </w:t>
      </w:r>
      <w:r w:rsidRPr="00804E5D">
        <w:rPr>
          <w:rFonts w:ascii="Times New Roman" w:eastAsia="Calibri" w:hAnsi="Times New Roman" w:cs="Times New Roman"/>
          <w:sz w:val="28"/>
        </w:rPr>
        <w:lastRenderedPageBreak/>
        <w:t>*****. Було встановлено, що батько не приймає жодної участі у житті та вихованні дитини, не цікавиться станом його здоров’я та не відвідує, що підтверджується відповідними актами.</w:t>
      </w:r>
    </w:p>
    <w:p w14:paraId="62CA49BF"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Окрім того, були здійснені виїзди за фактичним місцем проживання гр. *****, який проживає спільно зі своєю колишньою дружиною за адресою: *****.</w:t>
      </w:r>
    </w:p>
    <w:p w14:paraId="057C0F9D"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Відповідно із характеристикою, виданою старостою Малошпаківського старостинського округу від ***** № *****, ***** зареєстрований за адресою *****. Фактично проживає за адресою *****. Був призваний по загальній мобілізації до ЗСУ ***** року. На даний час перебуває по місцю проживання. Зі слів сусідів дитину не відвідує та участі в її житті не бере.</w:t>
      </w:r>
    </w:p>
    <w:p w14:paraId="036FAABE"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У відповідь на лист Служби у справах дітей Дядьковицької сільської ради стосовно малолітньої дитини, листом від ***** № ***** Дядьковицька амбулаторія ЗПСМ КНП «Центр ПМСД «Медичний простір» Городоцької сільської ради надала наступну інформацію:</w:t>
      </w:r>
    </w:p>
    <w:p w14:paraId="6DF5F10B" w14:textId="77777777" w:rsidR="00804E5D" w:rsidRPr="00804E5D" w:rsidRDefault="00804E5D" w:rsidP="00804E5D">
      <w:pPr>
        <w:numPr>
          <w:ilvl w:val="0"/>
          <w:numId w:val="1"/>
        </w:numPr>
        <w:spacing w:after="0"/>
        <w:jc w:val="both"/>
        <w:rPr>
          <w:rFonts w:ascii="Times New Roman" w:eastAsia="Calibri" w:hAnsi="Times New Roman" w:cs="Times New Roman"/>
          <w:sz w:val="28"/>
        </w:rPr>
      </w:pPr>
      <w:r w:rsidRPr="00804E5D">
        <w:rPr>
          <w:rFonts w:ascii="Times New Roman" w:eastAsia="Calibri" w:hAnsi="Times New Roman" w:cs="Times New Roman"/>
          <w:sz w:val="28"/>
        </w:rPr>
        <w:t>*****, ***** року народження, був задекларований у Дядьковицькій амбулаторії ЗП-СМ до листопада 2023.</w:t>
      </w:r>
    </w:p>
    <w:p w14:paraId="0F2D31C7" w14:textId="77777777" w:rsidR="00804E5D" w:rsidRPr="00804E5D" w:rsidRDefault="00804E5D" w:rsidP="00804E5D">
      <w:pPr>
        <w:numPr>
          <w:ilvl w:val="0"/>
          <w:numId w:val="1"/>
        </w:numPr>
        <w:spacing w:after="0"/>
        <w:jc w:val="both"/>
        <w:rPr>
          <w:rFonts w:ascii="Times New Roman" w:eastAsia="Calibri" w:hAnsi="Times New Roman" w:cs="Times New Roman"/>
          <w:sz w:val="28"/>
        </w:rPr>
      </w:pPr>
      <w:r w:rsidRPr="00804E5D">
        <w:rPr>
          <w:rFonts w:ascii="Times New Roman" w:eastAsia="Calibri" w:hAnsi="Times New Roman" w:cs="Times New Roman"/>
          <w:sz w:val="28"/>
        </w:rPr>
        <w:t>В перші 9 місяців життя дитини мати регулярно приїжджала з хлопчиком на медогляди і на щеплення.</w:t>
      </w:r>
    </w:p>
    <w:p w14:paraId="53DB5FA8" w14:textId="77777777" w:rsidR="00804E5D" w:rsidRPr="00804E5D" w:rsidRDefault="00804E5D" w:rsidP="00804E5D">
      <w:pPr>
        <w:numPr>
          <w:ilvl w:val="0"/>
          <w:numId w:val="1"/>
        </w:numPr>
        <w:spacing w:after="0"/>
        <w:jc w:val="both"/>
        <w:rPr>
          <w:rFonts w:ascii="Times New Roman" w:eastAsia="Calibri" w:hAnsi="Times New Roman" w:cs="Times New Roman"/>
          <w:sz w:val="28"/>
        </w:rPr>
      </w:pPr>
      <w:r w:rsidRPr="00804E5D">
        <w:rPr>
          <w:rFonts w:ascii="Times New Roman" w:eastAsia="Calibri" w:hAnsi="Times New Roman" w:cs="Times New Roman"/>
          <w:sz w:val="28"/>
        </w:rPr>
        <w:t>Коли виявлено анемію середнього ступеня, пацієнт був направлений на консультацію до гематолога дитячого; зі слів свідків, у Рівному батьки вели себе неадекватно, син вилучений у них і поміщений до обласного Будинку дитини, заключена декларація з іншим лікарем.</w:t>
      </w:r>
    </w:p>
    <w:p w14:paraId="21F18AFF" w14:textId="77777777" w:rsidR="00804E5D" w:rsidRPr="00804E5D" w:rsidRDefault="00804E5D" w:rsidP="00804E5D">
      <w:pPr>
        <w:numPr>
          <w:ilvl w:val="0"/>
          <w:numId w:val="1"/>
        </w:numPr>
        <w:spacing w:after="0"/>
        <w:jc w:val="both"/>
        <w:rPr>
          <w:rFonts w:ascii="Times New Roman" w:eastAsia="Calibri" w:hAnsi="Times New Roman" w:cs="Times New Roman"/>
          <w:sz w:val="28"/>
        </w:rPr>
      </w:pPr>
      <w:r w:rsidRPr="00804E5D">
        <w:rPr>
          <w:rFonts w:ascii="Times New Roman" w:eastAsia="Calibri" w:hAnsi="Times New Roman" w:cs="Times New Roman"/>
          <w:sz w:val="28"/>
        </w:rPr>
        <w:t>Після повернення із вищеназваного закладу, хлопчик проживає в домі бабусі ***** та фактично перебуває під її опікою.</w:t>
      </w:r>
    </w:p>
    <w:p w14:paraId="4A6E1FBE" w14:textId="77777777" w:rsidR="00804E5D" w:rsidRPr="00804E5D" w:rsidRDefault="00804E5D" w:rsidP="00804E5D">
      <w:pPr>
        <w:numPr>
          <w:ilvl w:val="0"/>
          <w:numId w:val="1"/>
        </w:numPr>
        <w:spacing w:after="0"/>
        <w:jc w:val="both"/>
        <w:rPr>
          <w:rFonts w:ascii="Times New Roman" w:eastAsia="Calibri" w:hAnsi="Times New Roman" w:cs="Times New Roman"/>
          <w:sz w:val="28"/>
        </w:rPr>
      </w:pPr>
      <w:r w:rsidRPr="00804E5D">
        <w:rPr>
          <w:rFonts w:ascii="Times New Roman" w:eastAsia="Calibri" w:hAnsi="Times New Roman" w:cs="Times New Roman"/>
          <w:sz w:val="28"/>
        </w:rPr>
        <w:t>***** року оформлений у дитсадок, в аналізі крові – гемоглобін на рівні вікової норми.</w:t>
      </w:r>
    </w:p>
    <w:p w14:paraId="7DC4A452" w14:textId="77777777" w:rsidR="00804E5D" w:rsidRPr="00804E5D" w:rsidRDefault="00804E5D" w:rsidP="00804E5D">
      <w:pPr>
        <w:numPr>
          <w:ilvl w:val="0"/>
          <w:numId w:val="1"/>
        </w:numPr>
        <w:spacing w:after="0"/>
        <w:jc w:val="both"/>
        <w:rPr>
          <w:rFonts w:ascii="Times New Roman" w:eastAsia="Calibri" w:hAnsi="Times New Roman" w:cs="Times New Roman"/>
          <w:sz w:val="28"/>
        </w:rPr>
      </w:pPr>
      <w:r w:rsidRPr="00804E5D">
        <w:rPr>
          <w:rFonts w:ascii="Times New Roman" w:eastAsia="Calibri" w:hAnsi="Times New Roman" w:cs="Times New Roman"/>
          <w:sz w:val="28"/>
        </w:rPr>
        <w:t>Батько і мати в 2025 році з дитиною в Дядьковицьку амбулаторію не приходили, станом здоров’я сина по телефону не цікавилися.</w:t>
      </w:r>
    </w:p>
    <w:p w14:paraId="7BE0D7FE"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Відповідно до статті 165 СК України право на звернення до суду з позовом про позбавлення батьківських прав мають один з батьків, опікун, піклувальник, особа, в сім’ї якої проживає дитина, заклад охорони здоров’я, навчальний заклад або інший заклад в якому вона перебуває, орган опіки та піклування, прокурор, а також сама дитина, яка досягла чотирнадцяти років.</w:t>
      </w:r>
    </w:p>
    <w:p w14:paraId="7BCB355D"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Відповідно до ст. 164 Сімейного кодексу України, батьки можуть бути позбавлені батьківських прав по відношенню до своїх дітей за ухилення від виконання батьківських обов’язків.</w:t>
      </w:r>
    </w:p>
    <w:p w14:paraId="3DCB27FF"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На минулому засіданні комісії розглядалося питання щодо виконання батьківських обов'язків ***** , однак тоді батько дитини не прибув.</w:t>
      </w:r>
    </w:p>
    <w:p w14:paraId="35CA3B2D"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 xml:space="preserve">Відповідно до п. 8 Положення про комісію з питань захисту прав дитини Дядьковицької сільської ради, у разі неявки таких осіб на засідання та </w:t>
      </w:r>
      <w:r w:rsidRPr="00804E5D">
        <w:rPr>
          <w:rFonts w:ascii="Times New Roman" w:eastAsia="Calibri" w:hAnsi="Times New Roman" w:cs="Times New Roman"/>
          <w:sz w:val="28"/>
        </w:rPr>
        <w:lastRenderedPageBreak/>
        <w:t>неповідомлення про поважні причини відсутності рішення або висновок можуть бути прийняті без їх участі на наступному засіданні комісії, про час та місце проведення якого такі особи повинні бути попередженні письмово.</w:t>
      </w:r>
    </w:p>
    <w:p w14:paraId="2A4D0983"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Таким чином, з усього вищезазначеного, стає очевидним, що підставою для позбавлення батьківських прав є вина батька, свідоме нехтування ним своїх обов'язків як батька. Батько жодним чином не виправляє своїх помилок у вихованні дитини, не покращує умови проживання, не усвідомлює своєї вини стосовно неналежного виконання ним батьківських обов’язків по відношенню до свого сина.</w:t>
      </w:r>
    </w:p>
    <w:p w14:paraId="6872AA19"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Отож, біологічний батько самоусунувся від виконання батьківських обов’язків щодо виховання та матеріального забезпечення сина, тобто ніяким чином не покращує життя своєї дитини, не цікавиться станом здоров’я свого сина.</w:t>
      </w:r>
    </w:p>
    <w:p w14:paraId="11F4742D"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Зазначені фактори, як кожен окремо, так і в сукупності можна розцінювати як ухилення батька від виховання дитини, свідомого нехтування ним своїх обов’язків.</w:t>
      </w:r>
    </w:p>
    <w:p w14:paraId="6A1995D2"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На засіданні комісії з питань захисту прав дитини Дядьковицької сільської ради 21 січня 2026 року розглядалося питання щодо доцільності позбавлення батьківських прав гр. *****.</w:t>
      </w:r>
    </w:p>
    <w:p w14:paraId="72959152"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Так, надавши належну оцінку усім обставинам ситуації, виходячи із найкращих інтересів дитини, члени комісії з питань захисту прав дитини Дядьковицької сільської ради вирішили питання щодо доцільності позбавлення батьківських прав гр. ***** відносно малолітнього *****, ***** р. н. винести до розгляду на черговому засіданні виконавчого комітету Дядьковицької сільської ради, що відбудеться 22.01.2026 року та підготувати проєкт висновку органу опіки та піклування Дядьковицької сільської ради щодо доцільності позбавлення батьківських прав гр. ***** відносно малолітнього *****, ***** р. н.</w:t>
      </w:r>
    </w:p>
    <w:p w14:paraId="6EF4F68A"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Отож, було виявлено, що батько продовжує жити в незадовільних санітарно-гігієнічних умовах, присутнє значне накопичення брудного посуду, на підлозі – дрібне сміття, умови для особистої гігієни дитини, холодильник для зберігання продуктів харчування – відсутні.</w:t>
      </w:r>
    </w:p>
    <w:p w14:paraId="46A300CC"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Під час розмови з батьком стає зрозуміло, що батько зовсім не проявляє ініціативи щодо участі у житті дитини. При тому, що йому відоме місцезнаходження сина, батько практично не відвідує свою дитину та не робить абсолютно нічого для того, аби повернути дитину в рідну сім’ю.</w:t>
      </w:r>
    </w:p>
    <w:p w14:paraId="766264E7"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Тобто, поведінка та дії, а точніше – бездіяльність ***** суперечить вищезазначеному, батько свідомо ухиляється від покладених на нього законом батьківських обов’язків.</w:t>
      </w:r>
    </w:p>
    <w:p w14:paraId="37C5E71B"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 xml:space="preserve">Таким чином, з усього вищезазначеного, стає очевидним, що підставою для позбавлення батьківських прав є винна поведінка батька, свідоме </w:t>
      </w:r>
      <w:r w:rsidRPr="00804E5D">
        <w:rPr>
          <w:rFonts w:ascii="Times New Roman" w:eastAsia="Calibri" w:hAnsi="Times New Roman" w:cs="Times New Roman"/>
          <w:sz w:val="28"/>
        </w:rPr>
        <w:lastRenderedPageBreak/>
        <w:t>нехтування ним своїх обов’язків як батька. Батько жодним чином не виправляє своїх помилок у вихованні дитини, не покращує умови проживання, не усвідомлює своєї вини стосовно неналежного виконання ним батьківських обов’язків по відношенню до свого сина.</w:t>
      </w:r>
    </w:p>
    <w:p w14:paraId="3E3FD3F2" w14:textId="77777777" w:rsidR="00804E5D"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Зазначені фактори, як кожен окремо, так і в сукупності можна розцінювати як ухилення батька від виховання дитини, свідомого нехтування ним своїх обов’язків.</w:t>
      </w:r>
    </w:p>
    <w:p w14:paraId="5957FA94" w14:textId="50754584" w:rsidR="007D4294" w:rsidRPr="00804E5D" w:rsidRDefault="00804E5D" w:rsidP="00804E5D">
      <w:pPr>
        <w:spacing w:after="0"/>
        <w:ind w:firstLine="708"/>
        <w:jc w:val="both"/>
        <w:rPr>
          <w:rFonts w:ascii="Times New Roman" w:eastAsia="Calibri" w:hAnsi="Times New Roman" w:cs="Times New Roman"/>
          <w:sz w:val="28"/>
        </w:rPr>
      </w:pPr>
      <w:r w:rsidRPr="00804E5D">
        <w:rPr>
          <w:rFonts w:ascii="Times New Roman" w:eastAsia="Calibri" w:hAnsi="Times New Roman" w:cs="Times New Roman"/>
          <w:sz w:val="28"/>
        </w:rPr>
        <w:t>Враховуючи клопотання служби у справах дітей Дядьковицької сільської ради, рекомендації комісії з питань захисту прав дитини Дядьковицької сільської ради, орган опіки та піклування Дядьковицької сільської ради вважає за доцільне позбавити батьківських прав гр. *****, ***** року народження відносно *****, ***** року народження.</w:t>
      </w:r>
    </w:p>
    <w:p w14:paraId="1F34F029" w14:textId="77777777" w:rsidR="007D4294" w:rsidRPr="007D4294" w:rsidRDefault="007D4294" w:rsidP="007D4294">
      <w:pPr>
        <w:spacing w:after="0" w:line="240" w:lineRule="auto"/>
        <w:jc w:val="both"/>
        <w:rPr>
          <w:rFonts w:ascii="Times New Roman" w:eastAsia="Calibri" w:hAnsi="Times New Roman" w:cs="Times New Roman"/>
          <w:sz w:val="28"/>
          <w:lang w:eastAsia="ar-SA"/>
        </w:rPr>
      </w:pPr>
    </w:p>
    <w:p w14:paraId="4CEE1A0E" w14:textId="77777777" w:rsidR="007D4294" w:rsidRPr="007D4294" w:rsidRDefault="007D4294" w:rsidP="007D4294">
      <w:pPr>
        <w:spacing w:after="0" w:line="240" w:lineRule="auto"/>
        <w:jc w:val="both"/>
        <w:rPr>
          <w:rFonts w:ascii="Times New Roman" w:eastAsia="Calibri" w:hAnsi="Times New Roman" w:cs="Times New Roman"/>
          <w:sz w:val="28"/>
          <w:lang w:eastAsia="ar-SA"/>
        </w:rPr>
      </w:pPr>
    </w:p>
    <w:p w14:paraId="656A57A9" w14:textId="77777777" w:rsidR="007D4294" w:rsidRPr="007D4294" w:rsidRDefault="007D4294" w:rsidP="007D4294">
      <w:pPr>
        <w:spacing w:after="0" w:line="240" w:lineRule="auto"/>
        <w:jc w:val="both"/>
        <w:rPr>
          <w:rFonts w:ascii="Times New Roman" w:eastAsia="Calibri" w:hAnsi="Times New Roman" w:cs="Times New Roman"/>
          <w:sz w:val="28"/>
          <w:lang w:eastAsia="ar-SA"/>
        </w:rPr>
      </w:pPr>
    </w:p>
    <w:p w14:paraId="3BB1E0A9" w14:textId="77777777" w:rsidR="007D4294" w:rsidRPr="007D4294" w:rsidRDefault="007D4294" w:rsidP="007D4294">
      <w:pPr>
        <w:spacing w:after="0" w:line="240" w:lineRule="auto"/>
        <w:jc w:val="both"/>
        <w:rPr>
          <w:rFonts w:ascii="Times New Roman" w:eastAsia="Calibri" w:hAnsi="Times New Roman" w:cs="Times New Roman"/>
          <w:sz w:val="28"/>
          <w:lang w:eastAsia="ar-SA"/>
        </w:rPr>
      </w:pPr>
    </w:p>
    <w:p w14:paraId="32048D4F" w14:textId="77777777" w:rsidR="007D4294" w:rsidRPr="007D4294" w:rsidRDefault="007D4294" w:rsidP="007D4294">
      <w:pPr>
        <w:rPr>
          <w:rFonts w:ascii="Calibri" w:eastAsia="Times New Roman" w:hAnsi="Calibri" w:cs="Times New Roman"/>
          <w:lang w:eastAsia="uk-UA"/>
        </w:rPr>
      </w:pPr>
      <w:r w:rsidRPr="007D4294">
        <w:rPr>
          <w:rFonts w:ascii="Times New Roman" w:eastAsia="Lucida Sans Unicode" w:hAnsi="Times New Roman" w:cs="Times New Roman"/>
          <w:kern w:val="2"/>
          <w:sz w:val="28"/>
          <w:szCs w:val="28"/>
          <w:lang w:eastAsia="ar-SA"/>
        </w:rPr>
        <w:t>Сільськ</w:t>
      </w:r>
      <w:r w:rsidR="006B17D0">
        <w:rPr>
          <w:rFonts w:ascii="Times New Roman" w:eastAsia="Lucida Sans Unicode" w:hAnsi="Times New Roman" w:cs="Times New Roman"/>
          <w:kern w:val="2"/>
          <w:sz w:val="28"/>
          <w:szCs w:val="28"/>
          <w:lang w:eastAsia="ar-SA"/>
        </w:rPr>
        <w:t xml:space="preserve">ий </w:t>
      </w:r>
      <w:r w:rsidRPr="007D4294">
        <w:rPr>
          <w:rFonts w:ascii="Times New Roman" w:eastAsia="Lucida Sans Unicode" w:hAnsi="Times New Roman" w:cs="Times New Roman"/>
          <w:kern w:val="2"/>
          <w:sz w:val="28"/>
          <w:szCs w:val="28"/>
          <w:lang w:eastAsia="ar-SA"/>
        </w:rPr>
        <w:t xml:space="preserve">голова                            </w:t>
      </w:r>
      <w:r w:rsidR="006B17D0">
        <w:rPr>
          <w:rFonts w:ascii="Times New Roman" w:eastAsia="Lucida Sans Unicode" w:hAnsi="Times New Roman" w:cs="Times New Roman"/>
          <w:kern w:val="2"/>
          <w:sz w:val="28"/>
          <w:szCs w:val="28"/>
          <w:lang w:eastAsia="ar-SA"/>
        </w:rPr>
        <w:t xml:space="preserve">                                </w:t>
      </w:r>
      <w:r w:rsidRPr="007D4294">
        <w:rPr>
          <w:rFonts w:ascii="Times New Roman" w:eastAsia="Lucida Sans Unicode" w:hAnsi="Times New Roman" w:cs="Times New Roman"/>
          <w:kern w:val="2"/>
          <w:sz w:val="28"/>
          <w:szCs w:val="28"/>
          <w:lang w:eastAsia="ar-SA"/>
        </w:rPr>
        <w:t xml:space="preserve">        Людмила ВІТКОВЕЦЬ</w:t>
      </w:r>
    </w:p>
    <w:p w14:paraId="73ADE856" w14:textId="77777777" w:rsidR="00480A2C" w:rsidRPr="006B17D0" w:rsidRDefault="007D4294" w:rsidP="006B17D0">
      <w:pPr>
        <w:jc w:val="both"/>
        <w:rPr>
          <w:rFonts w:ascii="Times New Roman" w:eastAsia="Calibri" w:hAnsi="Times New Roman" w:cs="Times New Roman"/>
          <w:sz w:val="28"/>
        </w:rPr>
      </w:pPr>
      <w:r w:rsidRPr="007D4294">
        <w:rPr>
          <w:rFonts w:ascii="Times New Roman" w:eastAsia="Times New Roman" w:hAnsi="Times New Roman" w:cs="Times New Roman"/>
          <w:sz w:val="28"/>
          <w:szCs w:val="28"/>
          <w:lang w:eastAsia="uk-UA"/>
        </w:rPr>
        <w:t xml:space="preserve">                             </w:t>
      </w:r>
    </w:p>
    <w:sectPr w:rsidR="00480A2C" w:rsidRPr="006B17D0" w:rsidSect="00C826B5">
      <w:footerReference w:type="default" r:id="rId7"/>
      <w:pgSz w:w="11906" w:h="16838"/>
      <w:pgMar w:top="851" w:right="851" w:bottom="170" w:left="1418" w:header="709" w:footer="17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0144F" w14:textId="77777777" w:rsidR="009A1B4D" w:rsidRDefault="009A1B4D">
      <w:pPr>
        <w:spacing w:after="0" w:line="240" w:lineRule="auto"/>
      </w:pPr>
      <w:r>
        <w:separator/>
      </w:r>
    </w:p>
  </w:endnote>
  <w:endnote w:type="continuationSeparator" w:id="0">
    <w:p w14:paraId="706D3A82" w14:textId="77777777" w:rsidR="009A1B4D" w:rsidRDefault="009A1B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83233"/>
      <w:docPartObj>
        <w:docPartGallery w:val="Page Numbers (Bottom of Page)"/>
        <w:docPartUnique/>
      </w:docPartObj>
    </w:sdtPr>
    <w:sdtContent>
      <w:p w14:paraId="2A7064C0" w14:textId="77777777" w:rsidR="00000000" w:rsidRDefault="009F3543">
        <w:pPr>
          <w:pStyle w:val="a3"/>
          <w:jc w:val="center"/>
        </w:pPr>
        <w:r>
          <w:fldChar w:fldCharType="begin"/>
        </w:r>
        <w:r>
          <w:instrText>PAGE   \* MERGEFORMAT</w:instrText>
        </w:r>
        <w:r>
          <w:fldChar w:fldCharType="separate"/>
        </w:r>
        <w:r w:rsidR="00CA2A28" w:rsidRPr="00CA2A28">
          <w:rPr>
            <w:noProof/>
            <w:lang w:val="ru-RU"/>
          </w:rPr>
          <w:t>1</w:t>
        </w:r>
        <w:r>
          <w:fldChar w:fldCharType="end"/>
        </w:r>
      </w:p>
    </w:sdtContent>
  </w:sdt>
  <w:p w14:paraId="34D5EC2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2A41F" w14:textId="77777777" w:rsidR="009A1B4D" w:rsidRDefault="009A1B4D">
      <w:pPr>
        <w:spacing w:after="0" w:line="240" w:lineRule="auto"/>
      </w:pPr>
      <w:r>
        <w:separator/>
      </w:r>
    </w:p>
  </w:footnote>
  <w:footnote w:type="continuationSeparator" w:id="0">
    <w:p w14:paraId="049B3FB0" w14:textId="77777777" w:rsidR="009A1B4D" w:rsidRDefault="009A1B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960A0"/>
    <w:multiLevelType w:val="multilevel"/>
    <w:tmpl w:val="3940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1956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5241"/>
    <w:rsid w:val="00422688"/>
    <w:rsid w:val="00480A2C"/>
    <w:rsid w:val="004E7C64"/>
    <w:rsid w:val="00545241"/>
    <w:rsid w:val="006B17D0"/>
    <w:rsid w:val="007D4294"/>
    <w:rsid w:val="00804E5D"/>
    <w:rsid w:val="00834A36"/>
    <w:rsid w:val="00853859"/>
    <w:rsid w:val="009A1B4D"/>
    <w:rsid w:val="009F3543"/>
    <w:rsid w:val="00A144C7"/>
    <w:rsid w:val="00B573DA"/>
    <w:rsid w:val="00C70A96"/>
    <w:rsid w:val="00CA2A28"/>
    <w:rsid w:val="00D41138"/>
    <w:rsid w:val="00E803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A472"/>
  <w15:docId w15:val="{71AF3725-0DE3-40B6-AB01-D46CDF5A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D4294"/>
    <w:pPr>
      <w:tabs>
        <w:tab w:val="center" w:pos="4819"/>
        <w:tab w:val="right" w:pos="9639"/>
      </w:tabs>
      <w:spacing w:after="0" w:line="240" w:lineRule="auto"/>
      <w:jc w:val="both"/>
    </w:pPr>
    <w:rPr>
      <w:rFonts w:ascii="Times New Roman" w:eastAsia="Calibri" w:hAnsi="Times New Roman" w:cs="Times New Roman"/>
      <w:sz w:val="28"/>
    </w:rPr>
  </w:style>
  <w:style w:type="character" w:customStyle="1" w:styleId="a4">
    <w:name w:val="Нижній колонтитул Знак"/>
    <w:basedOn w:val="a0"/>
    <w:link w:val="a3"/>
    <w:uiPriority w:val="99"/>
    <w:rsid w:val="007D4294"/>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5107</Words>
  <Characters>2911</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 DSOTG</cp:lastModifiedBy>
  <cp:revision>6</cp:revision>
  <cp:lastPrinted>2026-02-20T12:14:00Z</cp:lastPrinted>
  <dcterms:created xsi:type="dcterms:W3CDTF">2026-01-22T07:44:00Z</dcterms:created>
  <dcterms:modified xsi:type="dcterms:W3CDTF">2026-06-25T06:56:00Z</dcterms:modified>
</cp:coreProperties>
</file>