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9F072" w14:textId="3A9493DA" w:rsidR="00C14D03" w:rsidRPr="00C14D03" w:rsidRDefault="00C14D03" w:rsidP="00D01AC3">
      <w:pPr>
        <w:suppressAutoHyphens/>
        <w:autoSpaceDN w:val="0"/>
        <w:spacing w:after="0" w:line="240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C14D03">
        <w:rPr>
          <w:rFonts w:ascii="Calibri" w:eastAsia="SimSun" w:hAnsi="Calibri" w:cs="Calibri"/>
          <w:noProof/>
          <w:kern w:val="3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47490F31" wp14:editId="7A55A945">
            <wp:simplePos x="0" y="0"/>
            <wp:positionH relativeFrom="column">
              <wp:posOffset>2748280</wp:posOffset>
            </wp:positionH>
            <wp:positionV relativeFrom="paragraph">
              <wp:posOffset>0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C14D03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t>ДЯДЬКОВИЦЬКА  СІЛЬСЬКА  РАДА</w:t>
      </w:r>
      <w:r w:rsidRPr="00C14D03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br/>
        <w:t>РІВНЕНСЬКОГО  РАЙОНУ  РІВНЕНСЬКОЇ  ОБЛАСТІ</w:t>
      </w:r>
      <w:bookmarkStart w:id="0" w:name="bookmark1"/>
    </w:p>
    <w:p w14:paraId="38BA3475" w14:textId="77777777" w:rsidR="00C14D03" w:rsidRPr="00C14D03" w:rsidRDefault="00C14D0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C14D03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ВИКОНАВЧИЙ КОМІТЕТ</w:t>
      </w:r>
    </w:p>
    <w:p w14:paraId="5A7B4DAF" w14:textId="77777777" w:rsidR="00C14D03" w:rsidRPr="00C14D03" w:rsidRDefault="00C14D0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Times New Roman" w:eastAsia="Times New Roman" w:hAnsi="Times New Roman" w:cs="Times New Roman"/>
          <w:kern w:val="3"/>
          <w:sz w:val="19"/>
          <w:szCs w:val="19"/>
        </w:rPr>
      </w:pPr>
    </w:p>
    <w:p w14:paraId="476022F7" w14:textId="77777777" w:rsidR="00C14D03" w:rsidRPr="00C14D03" w:rsidRDefault="00C14D0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C14D03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РІШЕННЯ</w:t>
      </w:r>
    </w:p>
    <w:bookmarkEnd w:id="0"/>
    <w:p w14:paraId="4E2A4941" w14:textId="633582B0" w:rsidR="00C14D03" w:rsidRPr="00C14D03" w:rsidRDefault="00D01AC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kern w:val="3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23 липня </w:t>
      </w:r>
      <w:r w:rsidR="00C14D03" w:rsidRPr="00C14D03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2026 року               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</w:t>
      </w:r>
      <w:r w:rsidR="00C14D03" w:rsidRPr="00C14D03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с.Дядьковичі                                          №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93</w:t>
      </w:r>
    </w:p>
    <w:p w14:paraId="4BDB9372" w14:textId="77777777" w:rsidR="00C14D03" w:rsidRDefault="00C14D03" w:rsidP="00C14D03">
      <w:pPr>
        <w:ind w:right="481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84FB8D8" w14:textId="342D607E" w:rsidR="00C14D03" w:rsidRPr="00C14D03" w:rsidRDefault="00C14D03" w:rsidP="00C14D03">
      <w:pPr>
        <w:ind w:right="481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 перерахування коштів грошової компенсації за належні для отримання жилі приміщення </w:t>
      </w:r>
    </w:p>
    <w:p w14:paraId="779F16E4" w14:textId="77777777" w:rsidR="00C14D03" w:rsidRPr="00C14D03" w:rsidRDefault="00C14D0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4E06A688" w14:textId="7D032CC7" w:rsidR="00177700" w:rsidRPr="00177700" w:rsidRDefault="00177700" w:rsidP="00177700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Відповідно до Житлового кодексу України, постанови Кабінету Міністрів України від 19.10.2016 № 719 (зі змінами), рішення комісії щодо розгляду заяв з надання субвенції з державного бюджету місцевим бюджетам на виплату грошової компенсації за належні для отримання жилі приміщення деяких категорій осіб, які захищали незалежність, суверенність та територіальну цілісність України, а також членів їх сімей при Рівненській районній державній адміністрації від 03 липня 2026 року № 27, постановою Кабінету Міністрів України від 19 жовтня 2016 р. № 719 (зі змінами), розглянувши протокол засідання 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 №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6</w:t>
      </w:r>
      <w:r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/2026 від 22.07.2026 року, виконавчий комітет сільської ради </w:t>
      </w:r>
    </w:p>
    <w:p w14:paraId="702F9F0C" w14:textId="77777777" w:rsidR="00177700" w:rsidRPr="00177700" w:rsidRDefault="00177700" w:rsidP="00177700">
      <w:pPr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ВИРІШИВ:</w:t>
      </w:r>
    </w:p>
    <w:p w14:paraId="031F2571" w14:textId="77777777" w:rsidR="00177700" w:rsidRDefault="00177700" w:rsidP="00177700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</w:t>
      </w:r>
      <w:r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 xml:space="preserve">Затвердити Протокол №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6</w:t>
      </w:r>
      <w:r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/2026 від 22.07.2026 року засідання 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бюджету.</w:t>
      </w:r>
    </w:p>
    <w:p w14:paraId="48DBAA69" w14:textId="05A93299" w:rsidR="00C14913" w:rsidRPr="00177700" w:rsidRDefault="00177700" w:rsidP="00177700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C14D03"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Перерахувати кошти грошової компенсації з рахунку, відкритого в органах Державної казначейської служби України, на спеціальний рахунок </w:t>
      </w:r>
      <w:r w:rsidR="00A609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ЯКОВЦЯ Івана Івановича</w:t>
      </w:r>
      <w:r w:rsidR="00C14D03"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у розмірі </w:t>
      </w:r>
      <w:r w:rsidR="00A730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-----</w:t>
      </w:r>
      <w:r w:rsidR="00C14D03"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(</w:t>
      </w:r>
      <w:r w:rsidR="00A730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-----</w:t>
      </w:r>
      <w:r w:rsidR="00C14D03"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) гривен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ь</w:t>
      </w:r>
      <w:r w:rsidR="00C14D03"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A730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---</w:t>
      </w:r>
      <w:r w:rsidR="00C14D03" w:rsidRPr="001777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копійок. </w:t>
      </w:r>
    </w:p>
    <w:p w14:paraId="5A2A7E92" w14:textId="6E7720D3" w:rsidR="00C14913" w:rsidRDefault="00177700" w:rsidP="00C14D03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lastRenderedPageBreak/>
        <w:t>3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C14D03"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Доручити 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фінансовому відділу Дядьковицької сільської ради</w:t>
      </w:r>
      <w:r w:rsidR="00C14D03"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здійснити перерахування коштів відповідно до вимог чинного законодавства.</w:t>
      </w:r>
    </w:p>
    <w:p w14:paraId="7D7BF1D6" w14:textId="25198AAC" w:rsidR="00C14D03" w:rsidRDefault="00177700" w:rsidP="00C14913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4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C14D03"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Контроль за виконанням 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дан</w:t>
      </w:r>
      <w:r w:rsidR="00C14D03"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ого рішення покласти на сільського голову.</w:t>
      </w:r>
    </w:p>
    <w:p w14:paraId="02F1690B" w14:textId="77777777" w:rsidR="00C14D03" w:rsidRDefault="00C14D03" w:rsidP="00C14D03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68B9F5D" w14:textId="73787185" w:rsidR="00BD6883" w:rsidRPr="00C14913" w:rsidRDefault="00C14D03" w:rsidP="00C14913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Сільський голова 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                                                            Людмила ВІТКОВЕЦЬ</w:t>
      </w:r>
    </w:p>
    <w:p w14:paraId="1617FC9C" w14:textId="77777777" w:rsidR="00C14D03" w:rsidRPr="00C14D03" w:rsidRDefault="00C14D03" w:rsidP="00C14D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4D03" w:rsidRPr="00C14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03"/>
    <w:rsid w:val="00177700"/>
    <w:rsid w:val="008225E3"/>
    <w:rsid w:val="00A60934"/>
    <w:rsid w:val="00A73071"/>
    <w:rsid w:val="00BD6883"/>
    <w:rsid w:val="00C14913"/>
    <w:rsid w:val="00C14D03"/>
    <w:rsid w:val="00D01AC3"/>
    <w:rsid w:val="00F9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92EF"/>
  <w15:chartTrackingRefBased/>
  <w15:docId w15:val="{CC9E0A9B-57F4-49C5-99E4-5034BE41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ЦНАП</dc:creator>
  <cp:keywords/>
  <dc:description/>
  <cp:lastModifiedBy>ЦНАП</cp:lastModifiedBy>
  <cp:revision>3</cp:revision>
  <cp:lastPrinted>2026-08-07T08:10:00Z</cp:lastPrinted>
  <dcterms:created xsi:type="dcterms:W3CDTF">2026-08-07T08:11:00Z</dcterms:created>
  <dcterms:modified xsi:type="dcterms:W3CDTF">2026-08-13T12:08:00Z</dcterms:modified>
</cp:coreProperties>
</file>