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bookmark0"/>
    <w:p w14:paraId="69538AFA" w14:textId="77777777" w:rsidR="003537A6" w:rsidRPr="000B7F50" w:rsidRDefault="003537A6" w:rsidP="003537A6">
      <w:pPr>
        <w:spacing w:after="0" w:line="360" w:lineRule="auto"/>
        <w:ind w:right="-425"/>
        <w:jc w:val="center"/>
        <w:rPr>
          <w:rFonts w:ascii="Times New Roman" w:eastAsia="Times New Roman" w:hAnsi="Times New Roman" w:cs="Times New Roman"/>
          <w:b/>
          <w:color w:val="000000" w:themeColor="text1"/>
          <w:sz w:val="28"/>
          <w:szCs w:val="28"/>
          <w:lang w:eastAsia="uk-UA"/>
        </w:rPr>
      </w:pPr>
      <w:r w:rsidRPr="000B7F50">
        <w:rPr>
          <w:rFonts w:ascii="Times New Roman" w:eastAsia="Times New Roman" w:hAnsi="Times New Roman" w:cs="Times New Roman"/>
          <w:b/>
          <w:color w:val="000000" w:themeColor="text1"/>
          <w:sz w:val="26"/>
          <w:szCs w:val="26"/>
          <w:lang w:eastAsia="uk-UA"/>
        </w:rPr>
        <w:object w:dxaOrig="876" w:dyaOrig="1116" w14:anchorId="10D41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6.25pt" o:ole="" o:preferrelative="f" fillcolor="window">
            <v:imagedata r:id="rId6" o:title=""/>
            <o:lock v:ext="edit" aspectratio="f"/>
          </v:shape>
          <o:OLEObject Type="Embed" ProgID="PBrush" ShapeID="_x0000_i1025" DrawAspect="Content" ObjectID="_1843887360" r:id="rId7"/>
        </w:object>
      </w:r>
    </w:p>
    <w:p w14:paraId="450796DA" w14:textId="77777777" w:rsidR="003537A6" w:rsidRPr="000B7F50" w:rsidRDefault="003537A6" w:rsidP="003537A6">
      <w:pPr>
        <w:spacing w:after="0" w:line="360" w:lineRule="auto"/>
        <w:ind w:right="-425"/>
        <w:jc w:val="center"/>
        <w:rPr>
          <w:rFonts w:ascii="Times New Roman" w:eastAsia="Calibri" w:hAnsi="Times New Roman" w:cs="Times New Roman"/>
          <w:b/>
          <w:color w:val="000000" w:themeColor="text1"/>
          <w:spacing w:val="50"/>
          <w:sz w:val="28"/>
          <w:szCs w:val="28"/>
          <w:shd w:val="clear" w:color="auto" w:fill="FFFFFF"/>
          <w:lang w:eastAsia="uk-UA"/>
        </w:rPr>
      </w:pPr>
      <w:r w:rsidRPr="000B7F50">
        <w:rPr>
          <w:rFonts w:ascii="Times New Roman" w:eastAsia="Times New Roman" w:hAnsi="Times New Roman" w:cs="Times New Roman"/>
          <w:b/>
          <w:color w:val="000000" w:themeColor="text1"/>
          <w:sz w:val="28"/>
          <w:szCs w:val="28"/>
          <w:lang w:eastAsia="uk-UA"/>
        </w:rPr>
        <w:t>ДЯДЬКОВИЦЬКА  СІЛЬСЬКА  РАДА</w:t>
      </w:r>
      <w:r w:rsidRPr="000B7F50">
        <w:rPr>
          <w:rFonts w:ascii="Times New Roman" w:eastAsia="Times New Roman" w:hAnsi="Times New Roman" w:cs="Times New Roman"/>
          <w:b/>
          <w:color w:val="000000" w:themeColor="text1"/>
          <w:sz w:val="28"/>
          <w:szCs w:val="28"/>
          <w:lang w:eastAsia="uk-UA"/>
        </w:rPr>
        <w:br/>
        <w:t>РІВНЕНСЬКОГО  РАЙОНУ  РІВНЕНСЬКОЇ  ОБЛАСТІ</w:t>
      </w:r>
      <w:bookmarkStart w:id="1" w:name="bookmark1"/>
      <w:bookmarkEnd w:id="0"/>
    </w:p>
    <w:p w14:paraId="4F32F09A" w14:textId="77777777" w:rsidR="003537A6" w:rsidRPr="000B7F50" w:rsidRDefault="003537A6" w:rsidP="003537A6">
      <w:pPr>
        <w:keepNext/>
        <w:keepLines/>
        <w:tabs>
          <w:tab w:val="left" w:pos="4730"/>
        </w:tabs>
        <w:spacing w:after="0"/>
        <w:ind w:right="-425"/>
        <w:jc w:val="center"/>
        <w:outlineLvl w:val="0"/>
        <w:rPr>
          <w:rFonts w:ascii="Times New Roman" w:eastAsia="Times New Roman" w:hAnsi="Times New Roman" w:cs="Times New Roman"/>
          <w:color w:val="000000" w:themeColor="text1"/>
          <w:spacing w:val="50"/>
          <w:sz w:val="28"/>
          <w:szCs w:val="28"/>
          <w:shd w:val="clear" w:color="auto" w:fill="FFFFFF"/>
        </w:rPr>
      </w:pPr>
      <w:r w:rsidRPr="000B7F50">
        <w:rPr>
          <w:rFonts w:ascii="Times New Roman" w:eastAsia="Times New Roman" w:hAnsi="Times New Roman" w:cs="Times New Roman"/>
          <w:color w:val="000000" w:themeColor="text1"/>
          <w:spacing w:val="50"/>
          <w:sz w:val="28"/>
          <w:szCs w:val="28"/>
          <w:shd w:val="clear" w:color="auto" w:fill="FFFFFF"/>
        </w:rPr>
        <w:t>ВИКОНАВЧИЙ КОМІТЕТ</w:t>
      </w:r>
    </w:p>
    <w:p w14:paraId="704521C1" w14:textId="77777777" w:rsidR="003537A6" w:rsidRPr="000B7F50" w:rsidRDefault="003537A6" w:rsidP="003537A6">
      <w:pPr>
        <w:keepNext/>
        <w:keepLines/>
        <w:tabs>
          <w:tab w:val="left" w:pos="4730"/>
        </w:tabs>
        <w:spacing w:after="0"/>
        <w:ind w:right="-425"/>
        <w:jc w:val="center"/>
        <w:outlineLvl w:val="0"/>
        <w:rPr>
          <w:rFonts w:ascii="Times New Roman" w:eastAsia="Times New Roman" w:hAnsi="Times New Roman" w:cs="Times New Roman"/>
          <w:color w:val="000000" w:themeColor="text1"/>
          <w:spacing w:val="50"/>
          <w:sz w:val="28"/>
          <w:szCs w:val="28"/>
          <w:shd w:val="clear" w:color="auto" w:fill="FFFFFF"/>
        </w:rPr>
      </w:pPr>
    </w:p>
    <w:p w14:paraId="272CD2D7" w14:textId="77777777" w:rsidR="003537A6" w:rsidRPr="000B7F50" w:rsidRDefault="003537A6" w:rsidP="003537A6">
      <w:pPr>
        <w:keepNext/>
        <w:keepLines/>
        <w:tabs>
          <w:tab w:val="left" w:pos="4730"/>
        </w:tabs>
        <w:spacing w:after="0"/>
        <w:ind w:right="-425"/>
        <w:jc w:val="center"/>
        <w:outlineLvl w:val="0"/>
        <w:rPr>
          <w:rFonts w:ascii="Times New Roman" w:eastAsia="Times New Roman" w:hAnsi="Times New Roman" w:cs="Times New Roman"/>
          <w:b/>
          <w:color w:val="000000" w:themeColor="text1"/>
          <w:spacing w:val="50"/>
          <w:sz w:val="32"/>
          <w:szCs w:val="28"/>
          <w:shd w:val="clear" w:color="auto" w:fill="FFFFFF"/>
        </w:rPr>
      </w:pPr>
      <w:r w:rsidRPr="000B7F50">
        <w:rPr>
          <w:rFonts w:ascii="Times New Roman" w:eastAsia="Times New Roman" w:hAnsi="Times New Roman" w:cs="Times New Roman"/>
          <w:b/>
          <w:color w:val="000000" w:themeColor="text1"/>
          <w:spacing w:val="50"/>
          <w:sz w:val="32"/>
          <w:szCs w:val="28"/>
          <w:shd w:val="clear" w:color="auto" w:fill="FFFFFF"/>
        </w:rPr>
        <w:t>РІШЕННЯ</w:t>
      </w:r>
    </w:p>
    <w:bookmarkEnd w:id="1"/>
    <w:p w14:paraId="7DA140F8" w14:textId="77777777" w:rsidR="003537A6" w:rsidRPr="000B7F50" w:rsidRDefault="003537A6" w:rsidP="003537A6">
      <w:pPr>
        <w:shd w:val="clear" w:color="auto" w:fill="FFFFFF"/>
        <w:tabs>
          <w:tab w:val="left" w:pos="9084"/>
        </w:tabs>
        <w:spacing w:after="0" w:line="240" w:lineRule="auto"/>
        <w:ind w:right="-142"/>
        <w:rPr>
          <w:rFonts w:ascii="Times New Roman" w:eastAsia="Times New Roman" w:hAnsi="Times New Roman" w:cs="Times New Roman"/>
          <w:color w:val="000000" w:themeColor="text1"/>
          <w:sz w:val="28"/>
          <w:szCs w:val="28"/>
          <w:lang w:val="ru-RU" w:eastAsia="uk-UA"/>
        </w:rPr>
      </w:pPr>
      <w:r w:rsidRPr="000B7F50">
        <w:rPr>
          <w:rFonts w:ascii="Times New Roman" w:eastAsia="Times New Roman" w:hAnsi="Times New Roman" w:cs="Times New Roman"/>
          <w:color w:val="000000" w:themeColor="text1"/>
          <w:sz w:val="28"/>
          <w:szCs w:val="28"/>
        </w:rPr>
        <w:t xml:space="preserve">19 лютого 2026 року                                                   </w:t>
      </w:r>
      <w:r w:rsidRPr="000B7F50">
        <w:rPr>
          <w:rFonts w:ascii="Times New Roman" w:eastAsia="Times New Roman" w:hAnsi="Times New Roman" w:cs="Times New Roman"/>
          <w:color w:val="000000" w:themeColor="text1"/>
          <w:sz w:val="28"/>
          <w:szCs w:val="28"/>
        </w:rPr>
        <w:tab/>
        <w:t>№</w:t>
      </w:r>
      <w:r w:rsidRPr="000B7F50">
        <w:rPr>
          <w:rFonts w:ascii="Times New Roman" w:eastAsia="Times New Roman" w:hAnsi="Times New Roman" w:cs="Times New Roman"/>
          <w:color w:val="000000" w:themeColor="text1"/>
          <w:sz w:val="28"/>
          <w:szCs w:val="28"/>
          <w:lang w:val="ru-RU"/>
        </w:rPr>
        <w:t xml:space="preserve"> </w:t>
      </w:r>
      <w:r w:rsidR="00CF2A87">
        <w:rPr>
          <w:rFonts w:ascii="Times New Roman" w:eastAsia="Times New Roman" w:hAnsi="Times New Roman" w:cs="Times New Roman"/>
          <w:color w:val="000000" w:themeColor="text1"/>
          <w:sz w:val="28"/>
          <w:szCs w:val="28"/>
          <w:lang w:val="ru-RU"/>
        </w:rPr>
        <w:t>27</w:t>
      </w:r>
    </w:p>
    <w:p w14:paraId="2E465325" w14:textId="77777777" w:rsidR="003537A6" w:rsidRPr="000B7F50" w:rsidRDefault="003537A6" w:rsidP="003537A6">
      <w:pPr>
        <w:spacing w:after="0" w:line="240" w:lineRule="auto"/>
        <w:jc w:val="both"/>
        <w:rPr>
          <w:rFonts w:ascii="Times New Roman" w:hAnsi="Times New Roman" w:cs="Times New Roman"/>
          <w:color w:val="000000" w:themeColor="text1"/>
          <w:sz w:val="28"/>
          <w:szCs w:val="28"/>
          <w:lang w:eastAsia="uk-UA"/>
        </w:rPr>
      </w:pPr>
    </w:p>
    <w:p w14:paraId="5AF07F64" w14:textId="77777777" w:rsidR="003537A6" w:rsidRPr="000B7F50" w:rsidRDefault="003537A6" w:rsidP="003537A6">
      <w:pPr>
        <w:tabs>
          <w:tab w:val="left" w:pos="4820"/>
          <w:tab w:val="left" w:pos="4962"/>
        </w:tabs>
        <w:spacing w:after="0"/>
        <w:ind w:right="4677"/>
        <w:jc w:val="both"/>
        <w:rPr>
          <w:rFonts w:ascii="Times New Roman" w:eastAsia="Times New Roman" w:hAnsi="Times New Roman" w:cs="Times New Roman"/>
          <w:color w:val="000000" w:themeColor="text1"/>
          <w:sz w:val="28"/>
          <w:szCs w:val="28"/>
          <w:lang w:eastAsia="uk-UA"/>
        </w:rPr>
      </w:pPr>
    </w:p>
    <w:p w14:paraId="57540E12" w14:textId="77777777" w:rsidR="003537A6" w:rsidRPr="000B7F50" w:rsidRDefault="003537A6" w:rsidP="003537A6">
      <w:pPr>
        <w:tabs>
          <w:tab w:val="left" w:pos="4820"/>
          <w:tab w:val="left" w:pos="4962"/>
        </w:tabs>
        <w:spacing w:after="0"/>
        <w:ind w:right="4677"/>
        <w:jc w:val="both"/>
        <w:rPr>
          <w:rFonts w:ascii="Times New Roman" w:eastAsia="Times New Roman" w:hAnsi="Times New Roman" w:cs="Times New Roman"/>
          <w:color w:val="000000" w:themeColor="text1"/>
          <w:sz w:val="28"/>
          <w:szCs w:val="28"/>
          <w:lang w:eastAsia="uk-UA"/>
        </w:rPr>
      </w:pPr>
      <w:r w:rsidRPr="000B7F50">
        <w:rPr>
          <w:rFonts w:ascii="Times New Roman" w:eastAsia="Times New Roman" w:hAnsi="Times New Roman" w:cs="Times New Roman"/>
          <w:color w:val="000000" w:themeColor="text1"/>
          <w:sz w:val="28"/>
          <w:szCs w:val="28"/>
          <w:lang w:eastAsia="uk-UA"/>
        </w:rPr>
        <w:t xml:space="preserve">Про затвердження висновку </w:t>
      </w:r>
      <w:r w:rsidRPr="000B7F50">
        <w:rPr>
          <w:rFonts w:ascii="Times New Roman" w:hAnsi="Times New Roman" w:cs="Times New Roman"/>
          <w:color w:val="000000" w:themeColor="text1"/>
          <w:sz w:val="28"/>
          <w:szCs w:val="28"/>
          <w:lang w:eastAsia="uk-UA"/>
        </w:rPr>
        <w:t>органу опіки та піклування щодо недоцільності визначення місця проживання малолітньої дитини з батьком</w:t>
      </w:r>
    </w:p>
    <w:p w14:paraId="4EACB436" w14:textId="77777777" w:rsidR="003537A6" w:rsidRPr="000B7F50" w:rsidRDefault="003537A6" w:rsidP="003537A6">
      <w:pPr>
        <w:spacing w:after="0"/>
        <w:ind w:firstLine="709"/>
        <w:contextualSpacing/>
        <w:jc w:val="both"/>
        <w:rPr>
          <w:rFonts w:ascii="Times New Roman" w:hAnsi="Times New Roman" w:cs="Times New Roman"/>
          <w:color w:val="000000" w:themeColor="text1"/>
          <w:sz w:val="28"/>
          <w:szCs w:val="28"/>
          <w:lang w:eastAsia="uk-UA"/>
        </w:rPr>
      </w:pPr>
    </w:p>
    <w:p w14:paraId="528A5621" w14:textId="77777777" w:rsidR="003537A6" w:rsidRPr="000B7F50" w:rsidRDefault="003537A6" w:rsidP="003537A6">
      <w:pPr>
        <w:spacing w:after="0"/>
        <w:ind w:firstLine="709"/>
        <w:contextualSpacing/>
        <w:jc w:val="both"/>
        <w:rPr>
          <w:rFonts w:ascii="Times New Roman" w:hAnsi="Times New Roman" w:cs="Times New Roman"/>
          <w:color w:val="000000" w:themeColor="text1"/>
          <w:sz w:val="28"/>
          <w:szCs w:val="28"/>
          <w:lang w:eastAsia="uk-UA"/>
        </w:rPr>
      </w:pPr>
      <w:r w:rsidRPr="000B7F50">
        <w:rPr>
          <w:rFonts w:ascii="Times New Roman" w:hAnsi="Times New Roman" w:cs="Times New Roman"/>
          <w:color w:val="000000" w:themeColor="text1"/>
          <w:sz w:val="28"/>
          <w:szCs w:val="28"/>
          <w:lang w:eastAsia="uk-UA"/>
        </w:rPr>
        <w:t xml:space="preserve">Керуючись п. п. 4, п. Б статті 34, Закону України «Про місцеве самоврядування в Україні», Закону України від 24 січня 1995 року № 20 «Про органи і служби у справах дітей та спеціальні установи для дітей», </w:t>
      </w:r>
      <w:proofErr w:type="spellStart"/>
      <w:r w:rsidRPr="000B7F50">
        <w:rPr>
          <w:rFonts w:ascii="Times New Roman" w:hAnsi="Times New Roman" w:cs="Times New Roman"/>
          <w:color w:val="000000" w:themeColor="text1"/>
          <w:sz w:val="28"/>
          <w:szCs w:val="28"/>
          <w:lang w:eastAsia="uk-UA"/>
        </w:rPr>
        <w:t>статтей</w:t>
      </w:r>
      <w:proofErr w:type="spellEnd"/>
      <w:r w:rsidRPr="000B7F50">
        <w:rPr>
          <w:rFonts w:ascii="Times New Roman" w:hAnsi="Times New Roman" w:cs="Times New Roman"/>
          <w:color w:val="000000" w:themeColor="text1"/>
          <w:sz w:val="28"/>
          <w:szCs w:val="28"/>
          <w:lang w:eastAsia="uk-UA"/>
        </w:rPr>
        <w:t xml:space="preserve"> 150-153, 158-162 Сімейного кодексу України (із змінами), на виконання Порядку провадження органами опіки і піклування діяльності, пов’язаної із захистом прав дитини, затвердженого постановою Кабінету Міністрів України від 24 вересня 2008 року № 866, враховуючи протокол комісії з питань захисту прав дитини Дядьковицької сільської ради № 2 від 18 лютого 2026 року, виконавчий комітет Дядьковицької сільської ради,     </w:t>
      </w:r>
    </w:p>
    <w:p w14:paraId="20171A04" w14:textId="77777777" w:rsidR="003537A6" w:rsidRPr="000B7F50" w:rsidRDefault="003537A6" w:rsidP="003537A6">
      <w:pPr>
        <w:spacing w:after="0"/>
        <w:jc w:val="both"/>
        <w:rPr>
          <w:rFonts w:ascii="Times New Roman" w:hAnsi="Times New Roman" w:cs="Times New Roman"/>
          <w:color w:val="000000" w:themeColor="text1"/>
          <w:sz w:val="28"/>
          <w:szCs w:val="28"/>
          <w:lang w:eastAsia="uk-UA"/>
        </w:rPr>
      </w:pPr>
    </w:p>
    <w:p w14:paraId="314DBFC1" w14:textId="77777777" w:rsidR="003537A6" w:rsidRPr="000B7F50" w:rsidRDefault="003537A6" w:rsidP="003537A6">
      <w:pPr>
        <w:spacing w:after="0" w:line="240" w:lineRule="auto"/>
        <w:jc w:val="center"/>
        <w:rPr>
          <w:rFonts w:ascii="Times New Roman" w:hAnsi="Times New Roman" w:cs="Times New Roman"/>
          <w:b/>
          <w:color w:val="000000" w:themeColor="text1"/>
          <w:spacing w:val="50"/>
          <w:sz w:val="28"/>
          <w:szCs w:val="28"/>
          <w:lang w:eastAsia="uk-UA"/>
        </w:rPr>
      </w:pPr>
      <w:r w:rsidRPr="000B7F50">
        <w:rPr>
          <w:rFonts w:ascii="Times New Roman" w:hAnsi="Times New Roman" w:cs="Times New Roman"/>
          <w:b/>
          <w:color w:val="000000" w:themeColor="text1"/>
          <w:spacing w:val="50"/>
          <w:sz w:val="28"/>
          <w:szCs w:val="28"/>
          <w:lang w:eastAsia="uk-UA"/>
        </w:rPr>
        <w:t>ВИРІШИВ:</w:t>
      </w:r>
    </w:p>
    <w:p w14:paraId="0EC220B7" w14:textId="77777777" w:rsidR="003537A6" w:rsidRPr="000B7F50" w:rsidRDefault="003537A6" w:rsidP="003537A6">
      <w:pPr>
        <w:spacing w:after="0"/>
        <w:jc w:val="center"/>
        <w:rPr>
          <w:rFonts w:ascii="Times New Roman" w:hAnsi="Times New Roman" w:cs="Times New Roman"/>
          <w:color w:val="000000" w:themeColor="text1"/>
          <w:sz w:val="28"/>
          <w:szCs w:val="28"/>
          <w:lang w:eastAsia="uk-UA"/>
        </w:rPr>
      </w:pPr>
    </w:p>
    <w:p w14:paraId="45811E05" w14:textId="3841CBFB" w:rsidR="00025B8C" w:rsidRPr="00025B8C" w:rsidRDefault="00025B8C" w:rsidP="00025B8C">
      <w:pPr>
        <w:pStyle w:val="a3"/>
        <w:numPr>
          <w:ilvl w:val="0"/>
          <w:numId w:val="2"/>
        </w:numPr>
        <w:jc w:val="both"/>
        <w:rPr>
          <w:rFonts w:ascii="Times New Roman" w:hAnsi="Times New Roman" w:cs="Times New Roman"/>
          <w:color w:val="000000" w:themeColor="text1"/>
          <w:sz w:val="28"/>
          <w:szCs w:val="28"/>
          <w:lang w:eastAsia="uk-UA"/>
        </w:rPr>
      </w:pPr>
      <w:r w:rsidRPr="00025B8C">
        <w:rPr>
          <w:rFonts w:ascii="Times New Roman" w:hAnsi="Times New Roman" w:cs="Times New Roman"/>
          <w:color w:val="000000" w:themeColor="text1"/>
          <w:sz w:val="28"/>
          <w:szCs w:val="28"/>
          <w:lang w:eastAsia="uk-UA"/>
        </w:rPr>
        <w:t>Затвердити висновок органу опіки та піклування Дядьковицької сільської ради щодо недоцільності визначення місця проживання малолітньої дитини, *****, ***** року народження з батьком, гр. *****.</w:t>
      </w:r>
    </w:p>
    <w:p w14:paraId="344D587B" w14:textId="665D9D82" w:rsidR="003537A6" w:rsidRPr="000B7F50" w:rsidRDefault="00025B8C" w:rsidP="00025B8C">
      <w:pPr>
        <w:pStyle w:val="a3"/>
        <w:numPr>
          <w:ilvl w:val="0"/>
          <w:numId w:val="2"/>
        </w:numPr>
        <w:jc w:val="both"/>
        <w:rPr>
          <w:rFonts w:ascii="Times New Roman" w:hAnsi="Times New Roman" w:cs="Times New Roman"/>
          <w:color w:val="000000" w:themeColor="text1"/>
          <w:sz w:val="28"/>
          <w:szCs w:val="28"/>
          <w:lang w:eastAsia="uk-UA"/>
        </w:rPr>
      </w:pPr>
      <w:r w:rsidRPr="00025B8C">
        <w:rPr>
          <w:rFonts w:ascii="Times New Roman" w:hAnsi="Times New Roman" w:cs="Times New Roman"/>
          <w:color w:val="000000" w:themeColor="text1"/>
          <w:sz w:val="28"/>
          <w:szCs w:val="28"/>
          <w:lang w:eastAsia="uk-UA"/>
        </w:rPr>
        <w:t>Службі у справах дітей Дядьковицької сільської ради, в особі Софії ПРИМИЧ, доручити подати до Рівненського районного суду Рівненської області відповідне рішення та висновок органу опіки і піклування Дядьковицької сільської ради щодо недоцільності визначення місця проживання малолітньої дитини, *****, ***** року народження з батьком, гр. *****</w:t>
      </w:r>
      <w:r w:rsidR="00D5560A" w:rsidRPr="000B7F50">
        <w:rPr>
          <w:rFonts w:ascii="Times New Roman" w:hAnsi="Times New Roman" w:cs="Times New Roman"/>
          <w:color w:val="000000" w:themeColor="text1"/>
          <w:sz w:val="28"/>
          <w:szCs w:val="28"/>
          <w:lang w:eastAsia="uk-UA"/>
        </w:rPr>
        <w:t>.</w:t>
      </w:r>
    </w:p>
    <w:p w14:paraId="47C487E1" w14:textId="33876ED7" w:rsidR="003537A6" w:rsidRPr="001874BB" w:rsidRDefault="003537A6" w:rsidP="001874BB">
      <w:pPr>
        <w:pStyle w:val="a3"/>
        <w:numPr>
          <w:ilvl w:val="0"/>
          <w:numId w:val="2"/>
        </w:numPr>
        <w:jc w:val="both"/>
        <w:rPr>
          <w:rFonts w:ascii="Times New Roman" w:hAnsi="Times New Roman" w:cs="Times New Roman"/>
          <w:color w:val="000000" w:themeColor="text1"/>
          <w:sz w:val="28"/>
          <w:szCs w:val="28"/>
          <w:lang w:eastAsia="uk-UA"/>
        </w:rPr>
      </w:pPr>
      <w:r w:rsidRPr="000B7F50">
        <w:rPr>
          <w:rFonts w:ascii="Times New Roman" w:hAnsi="Times New Roman" w:cs="Times New Roman"/>
          <w:color w:val="000000" w:themeColor="text1"/>
          <w:sz w:val="28"/>
          <w:szCs w:val="28"/>
          <w:lang w:eastAsia="uk-UA"/>
        </w:rPr>
        <w:t>Контроль за виконанням цього рішення покласти на заступника сільського голови з питань діяльності виконавчих органів, Олега ПРОЦИКА.</w:t>
      </w:r>
    </w:p>
    <w:p w14:paraId="499D5A5E" w14:textId="01FDF27E" w:rsidR="003537A6" w:rsidRPr="000B7F50" w:rsidRDefault="00DC59F3" w:rsidP="001874BB">
      <w:pPr>
        <w:spacing w:after="0"/>
        <w:rPr>
          <w:rFonts w:ascii="Times New Roman" w:eastAsia="Times New Roman" w:hAnsi="Times New Roman" w:cs="Times New Roman"/>
          <w:b/>
          <w:color w:val="000000" w:themeColor="text1"/>
          <w:sz w:val="28"/>
          <w:szCs w:val="28"/>
          <w:lang w:eastAsia="uk-UA"/>
        </w:rPr>
      </w:pPr>
      <w:r>
        <w:rPr>
          <w:rFonts w:ascii="Times New Roman" w:hAnsi="Times New Roman" w:cs="Times New Roman"/>
          <w:color w:val="000000" w:themeColor="text1"/>
          <w:sz w:val="28"/>
          <w:szCs w:val="28"/>
          <w:lang w:eastAsia="uk-UA"/>
        </w:rPr>
        <w:t>Секретар сільської ради                                                            Микола МОСІЙЧУК</w:t>
      </w:r>
    </w:p>
    <w:p w14:paraId="34A0AA3B"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12AF6A5C"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6E90057D"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262F83D9"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07E1E3FE"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7FF437AC"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5708CEB9"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07EF782F"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08E268E9"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70DF7135"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4706F1CB"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7076D62E"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1A038FF6"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15B67D8D"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14FB5202"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0885CAA8" w14:textId="77777777" w:rsidR="003537A6"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0FBC3DCA" w14:textId="77777777" w:rsidR="00C7364B" w:rsidRDefault="00C7364B" w:rsidP="003537A6">
      <w:pPr>
        <w:spacing w:after="0"/>
        <w:ind w:left="5245"/>
        <w:rPr>
          <w:rFonts w:ascii="Times New Roman" w:eastAsia="Times New Roman" w:hAnsi="Times New Roman" w:cs="Times New Roman"/>
          <w:b/>
          <w:color w:val="000000" w:themeColor="text1"/>
          <w:sz w:val="28"/>
          <w:szCs w:val="28"/>
          <w:lang w:eastAsia="uk-UA"/>
        </w:rPr>
      </w:pPr>
    </w:p>
    <w:p w14:paraId="439B2F0C" w14:textId="77777777" w:rsidR="00C7364B" w:rsidRDefault="00C7364B" w:rsidP="003537A6">
      <w:pPr>
        <w:spacing w:after="0"/>
        <w:ind w:left="5245"/>
        <w:rPr>
          <w:rFonts w:ascii="Times New Roman" w:eastAsia="Times New Roman" w:hAnsi="Times New Roman" w:cs="Times New Roman"/>
          <w:b/>
          <w:color w:val="000000" w:themeColor="text1"/>
          <w:sz w:val="28"/>
          <w:szCs w:val="28"/>
          <w:lang w:eastAsia="uk-UA"/>
        </w:rPr>
      </w:pPr>
    </w:p>
    <w:p w14:paraId="3368AFD5" w14:textId="77777777" w:rsidR="00C7364B" w:rsidRDefault="00C7364B" w:rsidP="003537A6">
      <w:pPr>
        <w:spacing w:after="0"/>
        <w:ind w:left="5245"/>
        <w:rPr>
          <w:rFonts w:ascii="Times New Roman" w:eastAsia="Times New Roman" w:hAnsi="Times New Roman" w:cs="Times New Roman"/>
          <w:b/>
          <w:color w:val="000000" w:themeColor="text1"/>
          <w:sz w:val="28"/>
          <w:szCs w:val="28"/>
          <w:lang w:eastAsia="uk-UA"/>
        </w:rPr>
      </w:pPr>
    </w:p>
    <w:p w14:paraId="522E5B5D" w14:textId="77777777" w:rsidR="00C7364B" w:rsidRPr="00BE0C08" w:rsidRDefault="00C7364B" w:rsidP="003537A6">
      <w:pPr>
        <w:spacing w:after="0"/>
        <w:ind w:left="5245"/>
        <w:rPr>
          <w:rFonts w:ascii="Times New Roman" w:eastAsia="Times New Roman" w:hAnsi="Times New Roman" w:cs="Times New Roman"/>
          <w:b/>
          <w:color w:val="000000" w:themeColor="text1"/>
          <w:sz w:val="28"/>
          <w:szCs w:val="28"/>
          <w:lang w:eastAsia="uk-UA"/>
        </w:rPr>
      </w:pPr>
    </w:p>
    <w:p w14:paraId="5773E895" w14:textId="77777777" w:rsidR="003537A6" w:rsidRPr="00BE0C08" w:rsidRDefault="003537A6" w:rsidP="003537A6">
      <w:pPr>
        <w:spacing w:after="0"/>
        <w:ind w:left="5245"/>
        <w:rPr>
          <w:rFonts w:ascii="Times New Roman" w:eastAsia="Times New Roman" w:hAnsi="Times New Roman" w:cs="Times New Roman"/>
          <w:b/>
          <w:color w:val="000000" w:themeColor="text1"/>
          <w:sz w:val="28"/>
          <w:szCs w:val="28"/>
          <w:lang w:eastAsia="uk-UA"/>
        </w:rPr>
      </w:pPr>
    </w:p>
    <w:p w14:paraId="14AE8841" w14:textId="77777777" w:rsidR="003537A6" w:rsidRPr="000B7F50" w:rsidRDefault="003537A6" w:rsidP="003537A6">
      <w:pPr>
        <w:spacing w:after="0"/>
        <w:rPr>
          <w:rFonts w:ascii="Times New Roman" w:eastAsia="Times New Roman" w:hAnsi="Times New Roman" w:cs="Times New Roman"/>
          <w:b/>
          <w:color w:val="000000" w:themeColor="text1"/>
          <w:sz w:val="28"/>
          <w:szCs w:val="28"/>
          <w:lang w:eastAsia="uk-UA"/>
        </w:rPr>
      </w:pPr>
    </w:p>
    <w:p w14:paraId="06ADDD37" w14:textId="77777777" w:rsidR="007B18DA" w:rsidRPr="000B7F50" w:rsidRDefault="007B18DA" w:rsidP="003537A6">
      <w:pPr>
        <w:spacing w:after="0"/>
        <w:rPr>
          <w:rFonts w:ascii="Times New Roman" w:eastAsia="Times New Roman" w:hAnsi="Times New Roman" w:cs="Times New Roman"/>
          <w:b/>
          <w:color w:val="000000" w:themeColor="text1"/>
          <w:sz w:val="28"/>
          <w:szCs w:val="28"/>
          <w:lang w:eastAsia="uk-UA"/>
        </w:rPr>
      </w:pPr>
    </w:p>
    <w:p w14:paraId="570C31EA" w14:textId="77777777" w:rsidR="003537A6" w:rsidRPr="000B7F50" w:rsidRDefault="003537A6" w:rsidP="003537A6">
      <w:pPr>
        <w:spacing w:after="0"/>
        <w:ind w:left="5245"/>
        <w:rPr>
          <w:rFonts w:ascii="Times New Roman" w:eastAsia="Times New Roman" w:hAnsi="Times New Roman" w:cs="Times New Roman"/>
          <w:b/>
          <w:color w:val="000000" w:themeColor="text1"/>
          <w:sz w:val="28"/>
          <w:szCs w:val="28"/>
          <w:lang w:eastAsia="uk-UA"/>
        </w:rPr>
      </w:pPr>
      <w:r w:rsidRPr="000B7F50">
        <w:rPr>
          <w:rFonts w:ascii="Times New Roman" w:eastAsia="Times New Roman" w:hAnsi="Times New Roman" w:cs="Times New Roman"/>
          <w:b/>
          <w:color w:val="000000" w:themeColor="text1"/>
          <w:sz w:val="28"/>
          <w:szCs w:val="28"/>
          <w:lang w:eastAsia="uk-UA"/>
        </w:rPr>
        <w:t xml:space="preserve">ЗАТВЕРДЖЕНО                         </w:t>
      </w:r>
      <w:r w:rsidRPr="000B7F50">
        <w:rPr>
          <w:rFonts w:ascii="Times New Roman" w:eastAsia="Times New Roman" w:hAnsi="Times New Roman" w:cs="Times New Roman"/>
          <w:color w:val="000000" w:themeColor="text1"/>
          <w:sz w:val="28"/>
          <w:szCs w:val="28"/>
          <w:lang w:eastAsia="uk-UA"/>
        </w:rPr>
        <w:t xml:space="preserve">рішенням виконавчого комітету Дядьковицької сільської ради          від </w:t>
      </w:r>
      <w:r w:rsidR="007B18DA" w:rsidRPr="000B7F50">
        <w:rPr>
          <w:rFonts w:ascii="Times New Roman" w:eastAsia="Times New Roman" w:hAnsi="Times New Roman" w:cs="Times New Roman"/>
          <w:color w:val="000000" w:themeColor="text1"/>
          <w:sz w:val="28"/>
          <w:szCs w:val="28"/>
          <w:lang w:eastAsia="uk-UA"/>
        </w:rPr>
        <w:t>19 лютого 2026 року</w:t>
      </w:r>
      <w:r w:rsidRPr="000B7F50">
        <w:rPr>
          <w:rFonts w:ascii="Times New Roman" w:eastAsia="Times New Roman" w:hAnsi="Times New Roman" w:cs="Times New Roman"/>
          <w:color w:val="000000" w:themeColor="text1"/>
          <w:sz w:val="28"/>
          <w:szCs w:val="28"/>
          <w:lang w:eastAsia="uk-UA"/>
        </w:rPr>
        <w:t xml:space="preserve"> № </w:t>
      </w:r>
      <w:r w:rsidR="00CF2A87">
        <w:rPr>
          <w:rFonts w:ascii="Times New Roman" w:eastAsia="Times New Roman" w:hAnsi="Times New Roman" w:cs="Times New Roman"/>
          <w:color w:val="000000" w:themeColor="text1"/>
          <w:sz w:val="28"/>
          <w:szCs w:val="28"/>
          <w:lang w:eastAsia="uk-UA"/>
        </w:rPr>
        <w:t>27</w:t>
      </w:r>
    </w:p>
    <w:p w14:paraId="09E3BAEC" w14:textId="77777777" w:rsidR="003537A6" w:rsidRPr="000B7F50" w:rsidRDefault="003537A6" w:rsidP="003537A6">
      <w:pPr>
        <w:ind w:right="-5"/>
        <w:jc w:val="both"/>
        <w:rPr>
          <w:rFonts w:ascii="Calibri" w:eastAsia="Times New Roman" w:hAnsi="Calibri" w:cs="Times New Roman"/>
          <w:color w:val="000000" w:themeColor="text1"/>
          <w:sz w:val="24"/>
          <w:lang w:eastAsia="uk-UA"/>
        </w:rPr>
      </w:pPr>
    </w:p>
    <w:p w14:paraId="0086AC35" w14:textId="77777777" w:rsidR="003537A6" w:rsidRPr="000B7F50" w:rsidRDefault="003537A6" w:rsidP="003537A6">
      <w:pPr>
        <w:spacing w:after="0" w:line="240" w:lineRule="auto"/>
        <w:jc w:val="center"/>
        <w:rPr>
          <w:rFonts w:ascii="Times New Roman" w:eastAsia="Times New Roman" w:hAnsi="Times New Roman" w:cs="Times New Roman"/>
          <w:b/>
          <w:color w:val="000000" w:themeColor="text1"/>
          <w:sz w:val="32"/>
          <w:szCs w:val="28"/>
          <w:lang w:eastAsia="uk-UA"/>
        </w:rPr>
      </w:pPr>
      <w:r w:rsidRPr="000B7F50">
        <w:rPr>
          <w:rFonts w:ascii="Times New Roman" w:eastAsia="Times New Roman" w:hAnsi="Times New Roman" w:cs="Times New Roman"/>
          <w:b/>
          <w:color w:val="000000" w:themeColor="text1"/>
          <w:sz w:val="32"/>
          <w:szCs w:val="28"/>
          <w:lang w:eastAsia="uk-UA"/>
        </w:rPr>
        <w:t>В И С Н О В О К</w:t>
      </w:r>
    </w:p>
    <w:p w14:paraId="498910C5" w14:textId="77777777" w:rsidR="003537A6" w:rsidRPr="000B7F50" w:rsidRDefault="003537A6" w:rsidP="003537A6">
      <w:pPr>
        <w:spacing w:after="0"/>
        <w:jc w:val="center"/>
        <w:rPr>
          <w:rFonts w:ascii="Times New Roman" w:eastAsia="Times New Roman" w:hAnsi="Times New Roman" w:cs="Times New Roman"/>
          <w:b/>
          <w:color w:val="000000" w:themeColor="text1"/>
          <w:sz w:val="28"/>
          <w:szCs w:val="28"/>
          <w:lang w:eastAsia="uk-UA"/>
        </w:rPr>
      </w:pPr>
      <w:r w:rsidRPr="000B7F50">
        <w:rPr>
          <w:rFonts w:ascii="Times New Roman" w:eastAsia="Times New Roman" w:hAnsi="Times New Roman" w:cs="Times New Roman"/>
          <w:b/>
          <w:color w:val="000000" w:themeColor="text1"/>
          <w:sz w:val="28"/>
          <w:szCs w:val="28"/>
          <w:lang w:eastAsia="uk-UA"/>
        </w:rPr>
        <w:t>органу опіки та піклування Дядьковицької сільської ради</w:t>
      </w:r>
    </w:p>
    <w:p w14:paraId="2A553328" w14:textId="77777777" w:rsidR="003537A6" w:rsidRPr="000B7F50" w:rsidRDefault="003537A6" w:rsidP="003537A6">
      <w:pPr>
        <w:spacing w:after="0"/>
        <w:jc w:val="center"/>
        <w:rPr>
          <w:rFonts w:ascii="Times New Roman" w:eastAsia="Times New Roman" w:hAnsi="Times New Roman" w:cs="Times New Roman"/>
          <w:b/>
          <w:color w:val="000000" w:themeColor="text1"/>
          <w:sz w:val="28"/>
          <w:szCs w:val="28"/>
          <w:lang w:eastAsia="uk-UA"/>
        </w:rPr>
      </w:pPr>
      <w:r w:rsidRPr="000B7F50">
        <w:rPr>
          <w:rFonts w:ascii="Times New Roman" w:eastAsia="Times New Roman" w:hAnsi="Times New Roman" w:cs="Times New Roman"/>
          <w:b/>
          <w:color w:val="000000" w:themeColor="text1"/>
          <w:sz w:val="28"/>
          <w:szCs w:val="28"/>
          <w:lang w:eastAsia="uk-UA"/>
        </w:rPr>
        <w:t xml:space="preserve">щодо недоцільності визначення місця проживання малолітньої дитини, </w:t>
      </w:r>
      <w:proofErr w:type="spellStart"/>
      <w:r w:rsidR="00D5560A" w:rsidRPr="000B7F50">
        <w:rPr>
          <w:rFonts w:ascii="Times New Roman" w:eastAsia="Times New Roman" w:hAnsi="Times New Roman" w:cs="Times New Roman"/>
          <w:b/>
          <w:color w:val="000000" w:themeColor="text1"/>
          <w:sz w:val="28"/>
          <w:szCs w:val="28"/>
          <w:lang w:eastAsia="uk-UA"/>
        </w:rPr>
        <w:t>Гомоль</w:t>
      </w:r>
      <w:proofErr w:type="spellEnd"/>
      <w:r w:rsidR="00D5560A" w:rsidRPr="000B7F50">
        <w:rPr>
          <w:rFonts w:ascii="Times New Roman" w:eastAsia="Times New Roman" w:hAnsi="Times New Roman" w:cs="Times New Roman"/>
          <w:b/>
          <w:color w:val="000000" w:themeColor="text1"/>
          <w:sz w:val="28"/>
          <w:szCs w:val="28"/>
          <w:lang w:eastAsia="uk-UA"/>
        </w:rPr>
        <w:t xml:space="preserve"> Кароліни Леонтіївни</w:t>
      </w:r>
      <w:r w:rsidRPr="000B7F50">
        <w:rPr>
          <w:rFonts w:ascii="Times New Roman" w:eastAsia="Times New Roman" w:hAnsi="Times New Roman" w:cs="Times New Roman"/>
          <w:b/>
          <w:color w:val="000000" w:themeColor="text1"/>
          <w:sz w:val="28"/>
          <w:szCs w:val="28"/>
          <w:lang w:eastAsia="uk-UA"/>
        </w:rPr>
        <w:t xml:space="preserve">, </w:t>
      </w:r>
      <w:r w:rsidR="006A79D3" w:rsidRPr="000B7F50">
        <w:rPr>
          <w:rFonts w:ascii="Times New Roman" w:eastAsia="Times New Roman" w:hAnsi="Times New Roman" w:cs="Times New Roman"/>
          <w:b/>
          <w:color w:val="000000" w:themeColor="text1"/>
          <w:sz w:val="28"/>
          <w:szCs w:val="28"/>
          <w:lang w:eastAsia="uk-UA"/>
        </w:rPr>
        <w:t xml:space="preserve">17.08.2015 року народження </w:t>
      </w:r>
      <w:r w:rsidRPr="000B7F50">
        <w:rPr>
          <w:rFonts w:ascii="Times New Roman" w:eastAsia="Times New Roman" w:hAnsi="Times New Roman" w:cs="Times New Roman"/>
          <w:b/>
          <w:color w:val="000000" w:themeColor="text1"/>
          <w:sz w:val="28"/>
          <w:szCs w:val="28"/>
          <w:lang w:eastAsia="uk-UA"/>
        </w:rPr>
        <w:t>з батьком,</w:t>
      </w:r>
      <w:r w:rsidR="00CF2A87">
        <w:rPr>
          <w:rFonts w:ascii="Times New Roman" w:eastAsia="Times New Roman" w:hAnsi="Times New Roman" w:cs="Times New Roman"/>
          <w:b/>
          <w:color w:val="000000" w:themeColor="text1"/>
          <w:sz w:val="28"/>
          <w:szCs w:val="28"/>
          <w:lang w:eastAsia="uk-UA"/>
        </w:rPr>
        <w:t xml:space="preserve">                 </w:t>
      </w:r>
      <w:r w:rsidRPr="000B7F50">
        <w:rPr>
          <w:rFonts w:ascii="Times New Roman" w:eastAsia="Times New Roman" w:hAnsi="Times New Roman" w:cs="Times New Roman"/>
          <w:b/>
          <w:color w:val="000000" w:themeColor="text1"/>
          <w:sz w:val="28"/>
          <w:szCs w:val="28"/>
          <w:lang w:eastAsia="uk-UA"/>
        </w:rPr>
        <w:t xml:space="preserve"> гр. </w:t>
      </w:r>
      <w:proofErr w:type="spellStart"/>
      <w:r w:rsidR="00D5560A" w:rsidRPr="000B7F50">
        <w:rPr>
          <w:rFonts w:ascii="Times New Roman" w:eastAsia="Times New Roman" w:hAnsi="Times New Roman" w:cs="Times New Roman"/>
          <w:b/>
          <w:color w:val="000000" w:themeColor="text1"/>
          <w:sz w:val="28"/>
          <w:szCs w:val="28"/>
          <w:lang w:eastAsia="uk-UA"/>
        </w:rPr>
        <w:t>Гомолем</w:t>
      </w:r>
      <w:proofErr w:type="spellEnd"/>
      <w:r w:rsidR="00D5560A" w:rsidRPr="000B7F50">
        <w:rPr>
          <w:rFonts w:ascii="Times New Roman" w:eastAsia="Times New Roman" w:hAnsi="Times New Roman" w:cs="Times New Roman"/>
          <w:b/>
          <w:color w:val="000000" w:themeColor="text1"/>
          <w:sz w:val="28"/>
          <w:szCs w:val="28"/>
          <w:lang w:eastAsia="uk-UA"/>
        </w:rPr>
        <w:t xml:space="preserve"> Леонтієм Леонтійовичем</w:t>
      </w:r>
    </w:p>
    <w:p w14:paraId="21983F74" w14:textId="77777777" w:rsidR="003537A6" w:rsidRPr="000B7F50" w:rsidRDefault="003537A6" w:rsidP="003537A6">
      <w:pPr>
        <w:tabs>
          <w:tab w:val="left" w:pos="1224"/>
        </w:tabs>
        <w:contextualSpacing/>
        <w:jc w:val="both"/>
        <w:rPr>
          <w:rFonts w:ascii="Times New Roman" w:hAnsi="Times New Roman" w:cs="Times New Roman"/>
          <w:color w:val="000000" w:themeColor="text1"/>
          <w:sz w:val="28"/>
        </w:rPr>
      </w:pPr>
    </w:p>
    <w:p w14:paraId="68C70846" w14:textId="77777777" w:rsidR="004A6304" w:rsidRPr="004A6304" w:rsidRDefault="004A6304" w:rsidP="004A6304">
      <w:pPr>
        <w:spacing w:after="0"/>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В провадженні </w:t>
      </w:r>
      <w:r w:rsidRPr="004A6304">
        <w:rPr>
          <w:rFonts w:ascii="Times New Roman" w:eastAsia="Calibri" w:hAnsi="Times New Roman" w:cs="Times New Roman"/>
          <w:color w:val="000000" w:themeColor="text1"/>
          <w:sz w:val="28"/>
          <w:szCs w:val="24"/>
        </w:rPr>
        <w:t xml:space="preserve">Рівненського районного суду Рівненської області </w:t>
      </w:r>
      <w:r w:rsidRPr="004A6304">
        <w:rPr>
          <w:rFonts w:ascii="Times New Roman" w:eastAsia="Calibri" w:hAnsi="Times New Roman" w:cs="Times New Roman"/>
          <w:color w:val="000000" w:themeColor="text1"/>
          <w:sz w:val="28"/>
        </w:rPr>
        <w:t xml:space="preserve"> перебуває цивільна справа № 570/6647/24 за позовом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Катерини Валеріївни до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Леонтія Леонтійовича, третя особа, яка не заявляє самостійних вимог: служба у справах дітей Дядьковицької сільської ради Рівненського району Рівненської області про визначення місця проживання дитини.</w:t>
      </w:r>
    </w:p>
    <w:p w14:paraId="36955C0B" w14:textId="77777777" w:rsidR="004A6304" w:rsidRPr="004A6304" w:rsidRDefault="004A6304" w:rsidP="004A6304">
      <w:pPr>
        <w:spacing w:after="0"/>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Ухвалою від 04.12.2025, суд постановив:</w:t>
      </w:r>
    </w:p>
    <w:p w14:paraId="1AF8DA14" w14:textId="77777777" w:rsidR="004A6304" w:rsidRPr="004A6304" w:rsidRDefault="004A6304" w:rsidP="004A6304">
      <w:pPr>
        <w:numPr>
          <w:ilvl w:val="0"/>
          <w:numId w:val="3"/>
        </w:numPr>
        <w:spacing w:after="0"/>
        <w:jc w:val="both"/>
        <w:rPr>
          <w:rFonts w:ascii="Times New Roman" w:eastAsia="Times New Roman" w:hAnsi="Times New Roman" w:cs="Times New Roman"/>
          <w:color w:val="000000" w:themeColor="text1"/>
          <w:sz w:val="28"/>
          <w:szCs w:val="24"/>
          <w:lang w:eastAsia="uk-UA"/>
        </w:rPr>
      </w:pPr>
      <w:r w:rsidRPr="004A6304">
        <w:rPr>
          <w:rFonts w:ascii="Times New Roman" w:eastAsia="Times New Roman" w:hAnsi="Times New Roman" w:cs="Times New Roman"/>
          <w:color w:val="000000" w:themeColor="text1"/>
          <w:sz w:val="28"/>
          <w:szCs w:val="24"/>
          <w:lang w:eastAsia="uk-UA"/>
        </w:rPr>
        <w:t>Поновити </w:t>
      </w:r>
      <w:proofErr w:type="spellStart"/>
      <w:r w:rsidRPr="004A6304">
        <w:rPr>
          <w:rFonts w:ascii="Times New Roman" w:eastAsia="Times New Roman" w:hAnsi="Times New Roman" w:cs="Times New Roman"/>
          <w:color w:val="000000" w:themeColor="text1"/>
          <w:sz w:val="28"/>
          <w:szCs w:val="24"/>
          <w:shd w:val="clear" w:color="auto" w:fill="FFFFFF"/>
          <w:lang w:eastAsia="uk-UA"/>
        </w:rPr>
        <w:t>Гомолю</w:t>
      </w:r>
      <w:proofErr w:type="spellEnd"/>
      <w:r w:rsidRPr="004A6304">
        <w:rPr>
          <w:rFonts w:ascii="Times New Roman" w:eastAsia="Times New Roman" w:hAnsi="Times New Roman" w:cs="Times New Roman"/>
          <w:color w:val="000000" w:themeColor="text1"/>
          <w:sz w:val="28"/>
          <w:szCs w:val="24"/>
          <w:shd w:val="clear" w:color="auto" w:fill="FFFFFF"/>
          <w:lang w:eastAsia="uk-UA"/>
        </w:rPr>
        <w:t xml:space="preserve"> Леонтію Леонтійовичу</w:t>
      </w:r>
      <w:r w:rsidRPr="004A6304">
        <w:rPr>
          <w:rFonts w:ascii="Times New Roman" w:eastAsia="Times New Roman" w:hAnsi="Times New Roman" w:cs="Times New Roman"/>
          <w:color w:val="000000" w:themeColor="text1"/>
          <w:sz w:val="28"/>
          <w:szCs w:val="24"/>
          <w:lang w:eastAsia="uk-UA"/>
        </w:rPr>
        <w:t> строк для подання до суду зустрічного позову.</w:t>
      </w:r>
    </w:p>
    <w:p w14:paraId="57D30110" w14:textId="77777777" w:rsidR="004A6304" w:rsidRPr="004A6304" w:rsidRDefault="004A6304" w:rsidP="004A6304">
      <w:pPr>
        <w:numPr>
          <w:ilvl w:val="0"/>
          <w:numId w:val="3"/>
        </w:numPr>
        <w:spacing w:after="0"/>
        <w:jc w:val="both"/>
        <w:rPr>
          <w:rFonts w:ascii="Times New Roman" w:eastAsia="Times New Roman" w:hAnsi="Times New Roman" w:cs="Times New Roman"/>
          <w:color w:val="000000" w:themeColor="text1"/>
          <w:sz w:val="28"/>
          <w:szCs w:val="24"/>
          <w:lang w:eastAsia="uk-UA"/>
        </w:rPr>
      </w:pPr>
      <w:r w:rsidRPr="004A6304">
        <w:rPr>
          <w:rFonts w:ascii="Times New Roman" w:eastAsia="Times New Roman" w:hAnsi="Times New Roman" w:cs="Times New Roman"/>
          <w:color w:val="000000" w:themeColor="text1"/>
          <w:sz w:val="28"/>
          <w:szCs w:val="24"/>
          <w:lang w:eastAsia="uk-UA"/>
        </w:rPr>
        <w:t xml:space="preserve">Прийняти зустрічну позовну заяву </w:t>
      </w:r>
      <w:proofErr w:type="spellStart"/>
      <w:r w:rsidRPr="004A6304">
        <w:rPr>
          <w:rFonts w:ascii="Times New Roman" w:eastAsia="Times New Roman" w:hAnsi="Times New Roman" w:cs="Times New Roman"/>
          <w:color w:val="000000" w:themeColor="text1"/>
          <w:sz w:val="28"/>
          <w:szCs w:val="24"/>
          <w:lang w:eastAsia="uk-UA"/>
        </w:rPr>
        <w:t>Гомоль</w:t>
      </w:r>
      <w:proofErr w:type="spellEnd"/>
      <w:r w:rsidRPr="004A6304">
        <w:rPr>
          <w:rFonts w:ascii="Times New Roman" w:eastAsia="Times New Roman" w:hAnsi="Times New Roman" w:cs="Times New Roman"/>
          <w:color w:val="000000" w:themeColor="text1"/>
          <w:sz w:val="28"/>
          <w:szCs w:val="24"/>
          <w:lang w:eastAsia="uk-UA"/>
        </w:rPr>
        <w:t xml:space="preserve"> Леонтія Леонтійовича до </w:t>
      </w:r>
      <w:proofErr w:type="spellStart"/>
      <w:r w:rsidRPr="004A6304">
        <w:rPr>
          <w:rFonts w:ascii="Times New Roman" w:eastAsia="Times New Roman" w:hAnsi="Times New Roman" w:cs="Times New Roman"/>
          <w:color w:val="000000" w:themeColor="text1"/>
          <w:sz w:val="28"/>
          <w:szCs w:val="24"/>
          <w:lang w:eastAsia="uk-UA"/>
        </w:rPr>
        <w:t>Гомоль</w:t>
      </w:r>
      <w:proofErr w:type="spellEnd"/>
      <w:r w:rsidRPr="004A6304">
        <w:rPr>
          <w:rFonts w:ascii="Times New Roman" w:eastAsia="Times New Roman" w:hAnsi="Times New Roman" w:cs="Times New Roman"/>
          <w:color w:val="000000" w:themeColor="text1"/>
          <w:sz w:val="28"/>
          <w:szCs w:val="24"/>
          <w:lang w:eastAsia="uk-UA"/>
        </w:rPr>
        <w:t xml:space="preserve"> Катерини Валеріївни про визначення місця проживання дитини з батьком та об`єднати в одне провадження з первісним позовом </w:t>
      </w:r>
      <w:proofErr w:type="spellStart"/>
      <w:r w:rsidRPr="004A6304">
        <w:rPr>
          <w:rFonts w:ascii="Times New Roman" w:eastAsia="Times New Roman" w:hAnsi="Times New Roman" w:cs="Times New Roman"/>
          <w:color w:val="000000" w:themeColor="text1"/>
          <w:sz w:val="28"/>
          <w:szCs w:val="24"/>
          <w:shd w:val="clear" w:color="auto" w:fill="FFFFFF"/>
          <w:lang w:eastAsia="uk-UA"/>
        </w:rPr>
        <w:t>Гомоль</w:t>
      </w:r>
      <w:proofErr w:type="spellEnd"/>
      <w:r w:rsidRPr="004A6304">
        <w:rPr>
          <w:rFonts w:ascii="Times New Roman" w:eastAsia="Times New Roman" w:hAnsi="Times New Roman" w:cs="Times New Roman"/>
          <w:color w:val="000000" w:themeColor="text1"/>
          <w:sz w:val="28"/>
          <w:szCs w:val="24"/>
          <w:shd w:val="clear" w:color="auto" w:fill="FFFFFF"/>
          <w:lang w:eastAsia="uk-UA"/>
        </w:rPr>
        <w:t xml:space="preserve"> </w:t>
      </w:r>
      <w:r w:rsidRPr="004A6304">
        <w:rPr>
          <w:rFonts w:ascii="Times New Roman" w:eastAsia="Times New Roman" w:hAnsi="Times New Roman" w:cs="Times New Roman"/>
          <w:color w:val="000000" w:themeColor="text1"/>
          <w:sz w:val="28"/>
          <w:szCs w:val="24"/>
          <w:shd w:val="clear" w:color="auto" w:fill="FFFFFF"/>
          <w:lang w:eastAsia="uk-UA"/>
        </w:rPr>
        <w:lastRenderedPageBreak/>
        <w:t>Катерини Валеріївни</w:t>
      </w:r>
      <w:r w:rsidRPr="004A6304">
        <w:rPr>
          <w:rFonts w:ascii="Times New Roman" w:eastAsia="Times New Roman" w:hAnsi="Times New Roman" w:cs="Times New Roman"/>
          <w:color w:val="000000" w:themeColor="text1"/>
          <w:sz w:val="28"/>
          <w:szCs w:val="24"/>
          <w:lang w:eastAsia="uk-UA"/>
        </w:rPr>
        <w:t> до </w:t>
      </w:r>
      <w:proofErr w:type="spellStart"/>
      <w:r w:rsidRPr="004A6304">
        <w:rPr>
          <w:rFonts w:ascii="Times New Roman" w:eastAsia="Times New Roman" w:hAnsi="Times New Roman" w:cs="Times New Roman"/>
          <w:color w:val="000000" w:themeColor="text1"/>
          <w:sz w:val="28"/>
          <w:szCs w:val="24"/>
          <w:shd w:val="clear" w:color="auto" w:fill="FFFFFF"/>
          <w:lang w:eastAsia="uk-UA"/>
        </w:rPr>
        <w:t>Гомоль</w:t>
      </w:r>
      <w:proofErr w:type="spellEnd"/>
      <w:r w:rsidRPr="004A6304">
        <w:rPr>
          <w:rFonts w:ascii="Times New Roman" w:eastAsia="Times New Roman" w:hAnsi="Times New Roman" w:cs="Times New Roman"/>
          <w:color w:val="000000" w:themeColor="text1"/>
          <w:sz w:val="28"/>
          <w:szCs w:val="24"/>
          <w:shd w:val="clear" w:color="auto" w:fill="FFFFFF"/>
          <w:lang w:eastAsia="uk-UA"/>
        </w:rPr>
        <w:t xml:space="preserve"> Леонтія Леонтійовича</w:t>
      </w:r>
      <w:r w:rsidRPr="004A6304">
        <w:rPr>
          <w:rFonts w:ascii="Times New Roman" w:eastAsia="Times New Roman" w:hAnsi="Times New Roman" w:cs="Times New Roman"/>
          <w:color w:val="000000" w:themeColor="text1"/>
          <w:sz w:val="28"/>
          <w:szCs w:val="24"/>
          <w:lang w:eastAsia="uk-UA"/>
        </w:rPr>
        <w:t>, третя особа, яка не заявляє самостійних вимог: служба у справах дітей Дядьковицької сільської ради Рівненського району Рівненської області </w:t>
      </w:r>
      <w:r w:rsidRPr="004A6304">
        <w:rPr>
          <w:rFonts w:ascii="Times New Roman" w:eastAsia="Times New Roman" w:hAnsi="Times New Roman" w:cs="Times New Roman"/>
          <w:color w:val="000000" w:themeColor="text1"/>
          <w:sz w:val="28"/>
          <w:szCs w:val="24"/>
          <w:shd w:val="clear" w:color="auto" w:fill="FFFFFF"/>
          <w:lang w:eastAsia="uk-UA"/>
        </w:rPr>
        <w:t>про визначення місця проживання дитини</w:t>
      </w:r>
      <w:r w:rsidRPr="004A6304">
        <w:rPr>
          <w:rFonts w:ascii="Times New Roman" w:eastAsia="Times New Roman" w:hAnsi="Times New Roman" w:cs="Times New Roman"/>
          <w:color w:val="000000" w:themeColor="text1"/>
          <w:sz w:val="28"/>
          <w:szCs w:val="24"/>
          <w:lang w:eastAsia="uk-UA"/>
        </w:rPr>
        <w:t>.</w:t>
      </w:r>
    </w:p>
    <w:p w14:paraId="54DCADCF" w14:textId="77777777" w:rsidR="004A6304" w:rsidRPr="004A6304" w:rsidRDefault="004A6304" w:rsidP="004A6304">
      <w:pPr>
        <w:numPr>
          <w:ilvl w:val="0"/>
          <w:numId w:val="3"/>
        </w:numPr>
        <w:spacing w:after="0"/>
        <w:jc w:val="both"/>
        <w:rPr>
          <w:rFonts w:ascii="Times New Roman" w:eastAsia="Times New Roman" w:hAnsi="Times New Roman" w:cs="Times New Roman"/>
          <w:color w:val="000000" w:themeColor="text1"/>
          <w:sz w:val="28"/>
          <w:szCs w:val="24"/>
          <w:lang w:eastAsia="uk-UA"/>
        </w:rPr>
      </w:pPr>
      <w:r w:rsidRPr="004A6304">
        <w:rPr>
          <w:rFonts w:ascii="Times New Roman" w:eastAsia="Times New Roman" w:hAnsi="Times New Roman" w:cs="Times New Roman"/>
          <w:color w:val="000000" w:themeColor="text1"/>
          <w:sz w:val="28"/>
          <w:szCs w:val="24"/>
          <w:lang w:eastAsia="uk-UA"/>
        </w:rPr>
        <w:t>Зобов`язати службу у справах дітей Дядьковицької сільської ради Рівненського району Рівненської області надати Рівненському районному суду Рівненської області (</w:t>
      </w:r>
      <w:proofErr w:type="spellStart"/>
      <w:r w:rsidRPr="004A6304">
        <w:rPr>
          <w:rFonts w:ascii="Times New Roman" w:eastAsia="Times New Roman" w:hAnsi="Times New Roman" w:cs="Times New Roman"/>
          <w:color w:val="000000" w:themeColor="text1"/>
          <w:sz w:val="28"/>
          <w:szCs w:val="24"/>
          <w:lang w:eastAsia="uk-UA"/>
        </w:rPr>
        <w:t>м.Рівне</w:t>
      </w:r>
      <w:proofErr w:type="spellEnd"/>
      <w:r w:rsidRPr="004A6304">
        <w:rPr>
          <w:rFonts w:ascii="Times New Roman" w:eastAsia="Times New Roman" w:hAnsi="Times New Roman" w:cs="Times New Roman"/>
          <w:color w:val="000000" w:themeColor="text1"/>
          <w:sz w:val="28"/>
          <w:szCs w:val="24"/>
          <w:lang w:eastAsia="uk-UA"/>
        </w:rPr>
        <w:t xml:space="preserve">, </w:t>
      </w:r>
      <w:proofErr w:type="spellStart"/>
      <w:r w:rsidRPr="004A6304">
        <w:rPr>
          <w:rFonts w:ascii="Times New Roman" w:eastAsia="Times New Roman" w:hAnsi="Times New Roman" w:cs="Times New Roman"/>
          <w:color w:val="000000" w:themeColor="text1"/>
          <w:sz w:val="28"/>
          <w:szCs w:val="24"/>
          <w:lang w:eastAsia="uk-UA"/>
        </w:rPr>
        <w:t>вул.С.Петлюри</w:t>
      </w:r>
      <w:proofErr w:type="spellEnd"/>
      <w:r w:rsidRPr="004A6304">
        <w:rPr>
          <w:rFonts w:ascii="Times New Roman" w:eastAsia="Times New Roman" w:hAnsi="Times New Roman" w:cs="Times New Roman"/>
          <w:color w:val="000000" w:themeColor="text1"/>
          <w:sz w:val="28"/>
          <w:szCs w:val="24"/>
          <w:lang w:eastAsia="uk-UA"/>
        </w:rPr>
        <w:t>, буд.10) письмовий висновок щодо розв`язання спору на підставі відомостей, одержаних у результаті обстеження умов проживання дитини, батьків, а також на підставі інших документів, які стосуються справи.</w:t>
      </w:r>
    </w:p>
    <w:p w14:paraId="3104C6BA" w14:textId="77777777" w:rsidR="004A6304" w:rsidRPr="004A6304" w:rsidRDefault="004A6304" w:rsidP="004A6304">
      <w:pPr>
        <w:spacing w:after="0"/>
        <w:ind w:firstLine="709"/>
        <w:contextualSpacing/>
        <w:jc w:val="both"/>
        <w:rPr>
          <w:rFonts w:ascii="Times New Roman" w:eastAsia="Calibri" w:hAnsi="Times New Roman" w:cs="Times New Roman"/>
          <w:color w:val="000000" w:themeColor="text1"/>
          <w:sz w:val="28"/>
        </w:rPr>
      </w:pPr>
    </w:p>
    <w:p w14:paraId="1F488FF6" w14:textId="77777777" w:rsidR="004A6304" w:rsidRPr="004A6304" w:rsidRDefault="004A6304" w:rsidP="004A6304">
      <w:pPr>
        <w:tabs>
          <w:tab w:val="left" w:pos="1224"/>
        </w:tabs>
        <w:ind w:firstLine="624"/>
        <w:contextualSpacing/>
        <w:jc w:val="both"/>
        <w:rPr>
          <w:rFonts w:ascii="Times New Roman" w:eastAsia="Calibri" w:hAnsi="Times New Roman" w:cs="Times New Roman"/>
          <w:color w:val="000000" w:themeColor="text1"/>
          <w:sz w:val="28"/>
          <w:szCs w:val="28"/>
        </w:rPr>
      </w:pPr>
      <w:r w:rsidRPr="004A6304">
        <w:rPr>
          <w:rFonts w:ascii="Times New Roman" w:eastAsia="Calibri" w:hAnsi="Times New Roman" w:cs="Times New Roman"/>
          <w:color w:val="000000" w:themeColor="text1"/>
          <w:sz w:val="28"/>
        </w:rPr>
        <w:t xml:space="preserve">Таким, своєю ухвалою суд </w:t>
      </w:r>
      <w:proofErr w:type="spellStart"/>
      <w:r w:rsidRPr="004A6304">
        <w:rPr>
          <w:rFonts w:ascii="Times New Roman" w:eastAsia="Calibri" w:hAnsi="Times New Roman" w:cs="Times New Roman"/>
          <w:color w:val="000000" w:themeColor="text1"/>
          <w:sz w:val="28"/>
        </w:rPr>
        <w:t>зобов</w:t>
      </w:r>
      <w:proofErr w:type="spellEnd"/>
      <w:r w:rsidRPr="004A6304">
        <w:rPr>
          <w:rFonts w:ascii="Times New Roman" w:eastAsia="Calibri" w:hAnsi="Times New Roman" w:cs="Times New Roman"/>
          <w:color w:val="000000" w:themeColor="text1"/>
          <w:sz w:val="28"/>
          <w:lang w:val="ru-RU"/>
        </w:rPr>
        <w:t>’</w:t>
      </w:r>
      <w:proofErr w:type="spellStart"/>
      <w:r w:rsidRPr="004A6304">
        <w:rPr>
          <w:rFonts w:ascii="Times New Roman" w:eastAsia="Calibri" w:hAnsi="Times New Roman" w:cs="Times New Roman"/>
          <w:color w:val="000000" w:themeColor="text1"/>
          <w:sz w:val="28"/>
        </w:rPr>
        <w:t>язав</w:t>
      </w:r>
      <w:proofErr w:type="spellEnd"/>
      <w:r w:rsidRPr="004A6304">
        <w:rPr>
          <w:rFonts w:ascii="Times New Roman" w:eastAsia="Calibri" w:hAnsi="Times New Roman" w:cs="Times New Roman"/>
          <w:color w:val="000000" w:themeColor="text1"/>
          <w:sz w:val="28"/>
        </w:rPr>
        <w:t xml:space="preserve"> Службу надати до суду письмовий висновок щодо </w:t>
      </w:r>
      <w:proofErr w:type="spellStart"/>
      <w:r w:rsidRPr="004A6304">
        <w:rPr>
          <w:rFonts w:ascii="Times New Roman" w:eastAsia="Calibri" w:hAnsi="Times New Roman" w:cs="Times New Roman"/>
          <w:color w:val="000000" w:themeColor="text1"/>
          <w:sz w:val="28"/>
        </w:rPr>
        <w:t>розв</w:t>
      </w:r>
      <w:proofErr w:type="spellEnd"/>
      <w:r w:rsidRPr="004A6304">
        <w:rPr>
          <w:rFonts w:ascii="Times New Roman" w:eastAsia="Calibri" w:hAnsi="Times New Roman" w:cs="Times New Roman"/>
          <w:color w:val="000000" w:themeColor="text1"/>
          <w:sz w:val="28"/>
          <w:lang w:val="ru-RU"/>
        </w:rPr>
        <w:t>’</w:t>
      </w:r>
      <w:proofErr w:type="spellStart"/>
      <w:r w:rsidRPr="004A6304">
        <w:rPr>
          <w:rFonts w:ascii="Times New Roman" w:eastAsia="Calibri" w:hAnsi="Times New Roman" w:cs="Times New Roman"/>
          <w:color w:val="000000" w:themeColor="text1"/>
          <w:sz w:val="28"/>
        </w:rPr>
        <w:t>язання</w:t>
      </w:r>
      <w:proofErr w:type="spellEnd"/>
      <w:r w:rsidRPr="004A6304">
        <w:rPr>
          <w:rFonts w:ascii="Times New Roman" w:eastAsia="Calibri" w:hAnsi="Times New Roman" w:cs="Times New Roman"/>
          <w:color w:val="000000" w:themeColor="text1"/>
          <w:sz w:val="28"/>
        </w:rPr>
        <w:t xml:space="preserve"> спору на підставі отриманих відомостей.</w:t>
      </w:r>
      <w:r w:rsidRPr="004A6304">
        <w:rPr>
          <w:rFonts w:ascii="Times New Roman" w:eastAsia="Calibri" w:hAnsi="Times New Roman" w:cs="Times New Roman"/>
          <w:color w:val="000000" w:themeColor="text1"/>
          <w:sz w:val="24"/>
          <w:szCs w:val="24"/>
        </w:rPr>
        <w:t xml:space="preserve"> </w:t>
      </w:r>
      <w:r w:rsidRPr="004A6304">
        <w:rPr>
          <w:rFonts w:ascii="Times New Roman" w:eastAsia="Calibri" w:hAnsi="Times New Roman" w:cs="Times New Roman"/>
          <w:color w:val="000000" w:themeColor="text1"/>
          <w:sz w:val="28"/>
          <w:szCs w:val="28"/>
        </w:rPr>
        <w:tab/>
      </w:r>
      <w:r w:rsidRPr="004A6304">
        <w:rPr>
          <w:rFonts w:ascii="Times New Roman" w:eastAsia="Calibri" w:hAnsi="Times New Roman" w:cs="Times New Roman"/>
          <w:color w:val="000000" w:themeColor="text1"/>
          <w:sz w:val="28"/>
          <w:szCs w:val="28"/>
        </w:rPr>
        <w:tab/>
        <w:t xml:space="preserve">                                          </w:t>
      </w:r>
      <w:r w:rsidRPr="004A6304">
        <w:rPr>
          <w:rFonts w:ascii="Times New Roman" w:eastAsia="Calibri" w:hAnsi="Times New Roman" w:cs="Times New Roman"/>
          <w:b/>
          <w:color w:val="000000" w:themeColor="text1"/>
          <w:sz w:val="28"/>
          <w:szCs w:val="28"/>
        </w:rPr>
        <w:t xml:space="preserve"> </w:t>
      </w:r>
      <w:r w:rsidRPr="004A6304">
        <w:rPr>
          <w:rFonts w:ascii="Times New Roman" w:eastAsia="Calibri" w:hAnsi="Times New Roman" w:cs="Times New Roman"/>
          <w:color w:val="000000" w:themeColor="text1"/>
          <w:sz w:val="28"/>
        </w:rPr>
        <w:t xml:space="preserve">                             </w:t>
      </w:r>
    </w:p>
    <w:p w14:paraId="3DC7814C" w14:textId="77777777" w:rsidR="004A6304" w:rsidRPr="004A6304" w:rsidRDefault="004A6304" w:rsidP="004A6304">
      <w:pPr>
        <w:tabs>
          <w:tab w:val="left" w:pos="7020"/>
          <w:tab w:val="left" w:pos="8338"/>
        </w:tabs>
        <w:ind w:firstLine="567"/>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Відповідно до ч. ч. 4-5 ст. 19 Сімейного кодексу України, при розгляді судом спорів щодо участі одного з батьків у вихованні дитини, місця проживання дитини, виселення дитини, зняття дитини з реєстрації місця проживання, визнання дитини такою, що втратила право користування житловим приміщенням,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 обов’язковою є участь органу опіки та піклування, представленого належною юридичною особою.</w:t>
      </w:r>
    </w:p>
    <w:p w14:paraId="29B80B8A" w14:textId="77777777" w:rsidR="004A6304" w:rsidRPr="000B7F50" w:rsidRDefault="004A6304" w:rsidP="004A6304">
      <w:pPr>
        <w:tabs>
          <w:tab w:val="left" w:pos="7020"/>
          <w:tab w:val="left" w:pos="8338"/>
        </w:tabs>
        <w:ind w:firstLine="567"/>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інших осіб, які бажають проживати з дитиною, брати участь у її вихованні, а також на підставі інших документів, які стосуються справи.</w:t>
      </w:r>
    </w:p>
    <w:p w14:paraId="149F7930" w14:textId="77777777" w:rsidR="00DE33DF" w:rsidRPr="000B7F50" w:rsidRDefault="00DE33DF" w:rsidP="00DE33DF">
      <w:pPr>
        <w:spacing w:after="0"/>
        <w:ind w:firstLine="567"/>
        <w:contextualSpacing/>
        <w:jc w:val="both"/>
        <w:rPr>
          <w:rFonts w:ascii="Times New Roman" w:eastAsia="Calibri" w:hAnsi="Times New Roman" w:cs="Times New Roman"/>
          <w:b/>
          <w:color w:val="000000" w:themeColor="text1"/>
          <w:sz w:val="28"/>
          <w:szCs w:val="28"/>
          <w:shd w:val="clear" w:color="auto" w:fill="FFFFFF"/>
        </w:rPr>
      </w:pPr>
      <w:r w:rsidRPr="000B7F50">
        <w:rPr>
          <w:rFonts w:ascii="Times New Roman" w:eastAsia="Calibri" w:hAnsi="Times New Roman" w:cs="Times New Roman"/>
          <w:color w:val="000000" w:themeColor="text1"/>
          <w:sz w:val="28"/>
        </w:rPr>
        <w:t xml:space="preserve">Отож, на виконання ухвали Рівненського районного суду, після </w:t>
      </w:r>
      <w:r w:rsidRPr="000B7F50">
        <w:rPr>
          <w:rFonts w:ascii="Times New Roman" w:eastAsia="Calibri" w:hAnsi="Times New Roman" w:cs="Times New Roman"/>
          <w:color w:val="000000" w:themeColor="text1"/>
          <w:sz w:val="28"/>
          <w:shd w:val="clear" w:color="auto" w:fill="FFFFFF"/>
        </w:rPr>
        <w:t>вжиття</w:t>
      </w:r>
      <w:r w:rsidRPr="000B7F50">
        <w:rPr>
          <w:rFonts w:ascii="Times New Roman" w:eastAsia="Calibri" w:hAnsi="Times New Roman" w:cs="Times New Roman"/>
          <w:color w:val="000000" w:themeColor="text1"/>
          <w:sz w:val="28"/>
        </w:rPr>
        <w:t xml:space="preserve"> всіх необхідних </w:t>
      </w:r>
      <w:r w:rsidRPr="000B7F50">
        <w:rPr>
          <w:rFonts w:ascii="Times New Roman" w:eastAsia="Calibri" w:hAnsi="Times New Roman" w:cs="Times New Roman"/>
          <w:color w:val="000000" w:themeColor="text1"/>
          <w:sz w:val="28"/>
          <w:shd w:val="clear" w:color="auto" w:fill="FFFFFF"/>
        </w:rPr>
        <w:t>заходів щодо всебічного, повного й об'єктивного з’ясування всіх обставин, які мають істотне значення для правильного винесення рішення виконавчого комітету,</w:t>
      </w:r>
      <w:r w:rsidRPr="000B7F50">
        <w:rPr>
          <w:rFonts w:ascii="Times New Roman" w:eastAsia="Calibri" w:hAnsi="Times New Roman" w:cs="Times New Roman"/>
          <w:color w:val="000000" w:themeColor="text1"/>
          <w:sz w:val="28"/>
          <w:szCs w:val="28"/>
        </w:rPr>
        <w:t xml:space="preserve"> </w:t>
      </w:r>
      <w:r w:rsidRPr="000B7F50">
        <w:rPr>
          <w:rFonts w:ascii="Times New Roman" w:eastAsia="Calibri" w:hAnsi="Times New Roman" w:cs="Times New Roman"/>
          <w:b/>
          <w:color w:val="000000" w:themeColor="text1"/>
          <w:sz w:val="28"/>
          <w:szCs w:val="28"/>
          <w:shd w:val="clear" w:color="auto" w:fill="FFFFFF"/>
        </w:rPr>
        <w:t xml:space="preserve">орган опіки та піклування Дядьковицької сільської ради вважає недоцільним визначити місце проживання малолітньої дитини, </w:t>
      </w:r>
      <w:proofErr w:type="spellStart"/>
      <w:r w:rsidR="005B5797" w:rsidRPr="000B7F50">
        <w:rPr>
          <w:rFonts w:ascii="Times New Roman" w:eastAsia="Calibri" w:hAnsi="Times New Roman" w:cs="Times New Roman"/>
          <w:b/>
          <w:color w:val="000000" w:themeColor="text1"/>
          <w:sz w:val="28"/>
          <w:szCs w:val="28"/>
          <w:shd w:val="clear" w:color="auto" w:fill="FFFFFF"/>
        </w:rPr>
        <w:t>Гомоль</w:t>
      </w:r>
      <w:proofErr w:type="spellEnd"/>
      <w:r w:rsidR="005B5797" w:rsidRPr="000B7F50">
        <w:rPr>
          <w:rFonts w:ascii="Times New Roman" w:eastAsia="Calibri" w:hAnsi="Times New Roman" w:cs="Times New Roman"/>
          <w:b/>
          <w:color w:val="000000" w:themeColor="text1"/>
          <w:sz w:val="28"/>
          <w:szCs w:val="28"/>
          <w:shd w:val="clear" w:color="auto" w:fill="FFFFFF"/>
        </w:rPr>
        <w:t xml:space="preserve"> Кароліни Леонтіївни, 17.08.2015 року народження з батьком, гр. </w:t>
      </w:r>
      <w:proofErr w:type="spellStart"/>
      <w:r w:rsidR="005B5797" w:rsidRPr="000B7F50">
        <w:rPr>
          <w:rFonts w:ascii="Times New Roman" w:eastAsia="Calibri" w:hAnsi="Times New Roman" w:cs="Times New Roman"/>
          <w:b/>
          <w:color w:val="000000" w:themeColor="text1"/>
          <w:sz w:val="28"/>
          <w:szCs w:val="28"/>
          <w:shd w:val="clear" w:color="auto" w:fill="FFFFFF"/>
        </w:rPr>
        <w:t>Гомолем</w:t>
      </w:r>
      <w:proofErr w:type="spellEnd"/>
      <w:r w:rsidR="005B5797" w:rsidRPr="000B7F50">
        <w:rPr>
          <w:rFonts w:ascii="Times New Roman" w:eastAsia="Calibri" w:hAnsi="Times New Roman" w:cs="Times New Roman"/>
          <w:b/>
          <w:color w:val="000000" w:themeColor="text1"/>
          <w:sz w:val="28"/>
          <w:szCs w:val="28"/>
          <w:shd w:val="clear" w:color="auto" w:fill="FFFFFF"/>
        </w:rPr>
        <w:t xml:space="preserve"> Леонтієм Леонтійовичем</w:t>
      </w:r>
      <w:r w:rsidR="000B7F50" w:rsidRPr="000B7F50">
        <w:rPr>
          <w:rFonts w:ascii="Times New Roman" w:eastAsia="Calibri" w:hAnsi="Times New Roman" w:cs="Times New Roman"/>
          <w:b/>
          <w:color w:val="000000" w:themeColor="text1"/>
          <w:sz w:val="28"/>
          <w:szCs w:val="28"/>
          <w:shd w:val="clear" w:color="auto" w:fill="FFFFFF"/>
        </w:rPr>
        <w:t xml:space="preserve"> з огляду на наступне.</w:t>
      </w:r>
    </w:p>
    <w:p w14:paraId="44F8E7ED" w14:textId="77777777" w:rsidR="00DE33DF" w:rsidRPr="004A6304" w:rsidRDefault="00DE33DF" w:rsidP="004A6304">
      <w:pPr>
        <w:tabs>
          <w:tab w:val="left" w:pos="7020"/>
          <w:tab w:val="left" w:pos="8338"/>
        </w:tabs>
        <w:ind w:firstLine="567"/>
        <w:contextualSpacing/>
        <w:jc w:val="both"/>
        <w:rPr>
          <w:rFonts w:ascii="Times New Roman" w:eastAsia="Calibri" w:hAnsi="Times New Roman" w:cs="Times New Roman"/>
          <w:color w:val="000000" w:themeColor="text1"/>
          <w:sz w:val="28"/>
        </w:rPr>
      </w:pPr>
    </w:p>
    <w:p w14:paraId="1BE63F80" w14:textId="77777777" w:rsidR="004A6304" w:rsidRPr="004A6304" w:rsidRDefault="004A6304" w:rsidP="004A6304">
      <w:pPr>
        <w:ind w:firstLine="709"/>
        <w:contextualSpacing/>
        <w:jc w:val="both"/>
        <w:rPr>
          <w:rFonts w:ascii="Times New Roman" w:eastAsia="Calibri" w:hAnsi="Times New Roman" w:cs="Times New Roman"/>
          <w:b/>
          <w:color w:val="000000" w:themeColor="text1"/>
          <w:sz w:val="28"/>
          <w:u w:val="single"/>
        </w:rPr>
      </w:pPr>
      <w:r w:rsidRPr="004A6304">
        <w:rPr>
          <w:rFonts w:ascii="Times New Roman" w:eastAsia="Calibri" w:hAnsi="Times New Roman" w:cs="Times New Roman"/>
          <w:b/>
          <w:color w:val="000000" w:themeColor="text1"/>
          <w:sz w:val="28"/>
          <w:u w:val="single"/>
        </w:rPr>
        <w:t xml:space="preserve">Згідно із приписом ч. 1 ст. 161 Сімейного </w:t>
      </w:r>
      <w:r w:rsidRPr="004A6304">
        <w:rPr>
          <w:rFonts w:ascii="Times New Roman" w:eastAsia="Calibri" w:hAnsi="Times New Roman" w:cs="Times New Roman"/>
          <w:color w:val="000000" w:themeColor="text1"/>
          <w:sz w:val="28"/>
        </w:rPr>
        <w:t>кодексу України,  якщо мати та батько, які проживають окремо, не дійшли згоди щодо того, з ким із них буде проживати малолітня дитина</w:t>
      </w:r>
      <w:r w:rsidRPr="004A6304">
        <w:rPr>
          <w:rFonts w:ascii="Times New Roman" w:eastAsia="Calibri" w:hAnsi="Times New Roman" w:cs="Times New Roman"/>
          <w:b/>
          <w:color w:val="000000" w:themeColor="text1"/>
          <w:sz w:val="28"/>
        </w:rPr>
        <w:t xml:space="preserve">, </w:t>
      </w:r>
      <w:r w:rsidRPr="004A6304">
        <w:rPr>
          <w:rFonts w:ascii="Times New Roman" w:eastAsia="Calibri" w:hAnsi="Times New Roman" w:cs="Times New Roman"/>
          <w:b/>
          <w:color w:val="000000" w:themeColor="text1"/>
          <w:sz w:val="28"/>
          <w:u w:val="single"/>
        </w:rPr>
        <w:t>спір між ними може вирішуватися органом опіки та піклування або судом.</w:t>
      </w:r>
    </w:p>
    <w:p w14:paraId="6B1EC127"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u w:val="single"/>
        </w:rPr>
      </w:pPr>
      <w:r w:rsidRPr="004A6304">
        <w:rPr>
          <w:rFonts w:ascii="Times New Roman" w:eastAsia="Calibri" w:hAnsi="Times New Roman" w:cs="Times New Roman"/>
          <w:color w:val="000000" w:themeColor="text1"/>
          <w:sz w:val="28"/>
        </w:rPr>
        <w:t xml:space="preserve">Так, у відповідності із ч. 2 цієї ж статті, </w:t>
      </w:r>
      <w:r w:rsidRPr="004A6304">
        <w:rPr>
          <w:rFonts w:ascii="Times New Roman" w:eastAsia="Calibri" w:hAnsi="Times New Roman" w:cs="Times New Roman"/>
          <w:b/>
          <w:color w:val="000000" w:themeColor="text1"/>
          <w:sz w:val="28"/>
        </w:rPr>
        <w:t>орган опіки та піклування</w:t>
      </w:r>
      <w:r w:rsidRPr="004A6304">
        <w:rPr>
          <w:rFonts w:ascii="Times New Roman" w:eastAsia="Calibri" w:hAnsi="Times New Roman" w:cs="Times New Roman"/>
          <w:color w:val="000000" w:themeColor="text1"/>
          <w:sz w:val="28"/>
        </w:rPr>
        <w:t xml:space="preserve"> або суд </w:t>
      </w:r>
      <w:r w:rsidRPr="004A6304">
        <w:rPr>
          <w:rFonts w:ascii="Times New Roman" w:eastAsia="Calibri" w:hAnsi="Times New Roman" w:cs="Times New Roman"/>
          <w:b/>
          <w:color w:val="000000" w:themeColor="text1"/>
          <w:sz w:val="28"/>
        </w:rPr>
        <w:t xml:space="preserve">не можуть передати дитину для проживання з тим із батьків, </w:t>
      </w:r>
      <w:r w:rsidRPr="004A6304">
        <w:rPr>
          <w:rFonts w:ascii="Times New Roman" w:eastAsia="Calibri" w:hAnsi="Times New Roman" w:cs="Times New Roman"/>
          <w:b/>
          <w:color w:val="000000" w:themeColor="text1"/>
          <w:sz w:val="28"/>
          <w:u w:val="single"/>
        </w:rPr>
        <w:t xml:space="preserve">хто не має самостійного доходу, зловживає спиртними напоями або наркотичними </w:t>
      </w:r>
      <w:r w:rsidRPr="004A6304">
        <w:rPr>
          <w:rFonts w:ascii="Times New Roman" w:eastAsia="Calibri" w:hAnsi="Times New Roman" w:cs="Times New Roman"/>
          <w:b/>
          <w:color w:val="000000" w:themeColor="text1"/>
          <w:sz w:val="28"/>
          <w:u w:val="single"/>
        </w:rPr>
        <w:lastRenderedPageBreak/>
        <w:t xml:space="preserve">засобами, своєю аморальною поведінкою може зашкодити розвиткові дитини. </w:t>
      </w:r>
    </w:p>
    <w:p w14:paraId="15E4E317"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Під час вирішення спору щодо місця проживання малолітньої дитини беруться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w:t>
      </w:r>
    </w:p>
    <w:p w14:paraId="08E8AED1" w14:textId="77777777" w:rsidR="004A6304" w:rsidRPr="004A6304" w:rsidRDefault="004A6304" w:rsidP="004A6304">
      <w:pPr>
        <w:ind w:firstLine="709"/>
        <w:contextualSpacing/>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color w:val="000000" w:themeColor="text1"/>
          <w:sz w:val="28"/>
        </w:rPr>
        <w:t xml:space="preserve">Відповідно до абзацу 3 підпункту 2 пункту 4 Положення про комісію з питань захисту прав дитини Дядьковицької сільської ради, що затверджене рішенням  виконавчого комітету Дядьковицької сільської ради від 22 липня 2021 року № 10, </w:t>
      </w:r>
      <w:r w:rsidRPr="004A6304">
        <w:rPr>
          <w:rFonts w:ascii="Times New Roman" w:eastAsia="Calibri" w:hAnsi="Times New Roman" w:cs="Times New Roman"/>
          <w:b/>
          <w:color w:val="000000" w:themeColor="text1"/>
          <w:sz w:val="28"/>
        </w:rPr>
        <w:t>комісія відповідно до покладених на неї завдань розглядає питання щодо доцільності визначення місця проживання дитини з одним із батьків.</w:t>
      </w:r>
    </w:p>
    <w:p w14:paraId="61874A03"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Відповідно до п. 8 Положення, 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14:paraId="1E2F36E0"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В ході розгляду та дослідження справи було встановлено, що між колишнім подружжям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тривалий час існує спір щодо визначення місця проживання дитини та способу участі у її вихованні.</w:t>
      </w:r>
    </w:p>
    <w:p w14:paraId="1458E46D"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Так, було з’ясовано, що внаслідок особистісного конфлікту між подружжям було порушено права дитини й не враховано її інтересів.</w:t>
      </w:r>
    </w:p>
    <w:p w14:paraId="313FF427"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В ході розгляду цієї справи було встановлено, що між подружжям існує неузгодженості стосовно визначення проживання дитини з батьком.</w:t>
      </w:r>
    </w:p>
    <w:p w14:paraId="7D864BBD"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Працівником служби у справах дітей Дядьковицької сільської ради з батьком та матір’ю дитини неодноразово проведені бесіди щодо вирішення конфліктного питання – проживання дитини та спілкування з обома батьками, надано консультації та роз’яснення щодо їх дій, відповідно до законодавства України, але згоди між батьками досягнуто не було.</w:t>
      </w:r>
    </w:p>
    <w:p w14:paraId="24148E1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Так, 06.01.2026 було здійснено виїзд до місця проживання сім</w:t>
      </w:r>
      <w:r w:rsidRPr="004A6304">
        <w:rPr>
          <w:rFonts w:ascii="Times New Roman" w:eastAsia="Calibri" w:hAnsi="Times New Roman" w:cs="Times New Roman"/>
          <w:color w:val="000000" w:themeColor="text1"/>
          <w:sz w:val="28"/>
          <w:lang w:val="ru-RU"/>
        </w:rPr>
        <w:t>’</w:t>
      </w:r>
      <w:r w:rsidRPr="004A6304">
        <w:rPr>
          <w:rFonts w:ascii="Times New Roman" w:eastAsia="Calibri" w:hAnsi="Times New Roman" w:cs="Times New Roman"/>
          <w:color w:val="000000" w:themeColor="text1"/>
          <w:sz w:val="28"/>
        </w:rPr>
        <w:t xml:space="preserve">ї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w:t>
      </w:r>
    </w:p>
    <w:p w14:paraId="439CE380"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 В. та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проживають разом. </w:t>
      </w:r>
    </w:p>
    <w:p w14:paraId="74D06DBA"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При спілкуванні було виявлено, що батьки з дитиною проживають разом. Батьки пояснили, що намагаються відновити свої відносити та сімейні відносини.</w:t>
      </w:r>
    </w:p>
    <w:p w14:paraId="7B0E7CAA"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Таким чином, повідомили, що спір між ними вичерпано і відтепер немає необхідності у визначенні місця проживання дитини, про що зазначено у акті, який підписав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w:t>
      </w:r>
    </w:p>
    <w:p w14:paraId="75D18EF3" w14:textId="77777777" w:rsidR="004A6304" w:rsidRPr="004A6304" w:rsidRDefault="004A6304" w:rsidP="004A6304">
      <w:pPr>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Проте, через декілька днів стало відомо, що між колишнім подружжям знову є спір і є необхідність у визначенні місця проживання дитини.</w:t>
      </w:r>
    </w:p>
    <w:p w14:paraId="0365F099"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SimSun" w:hAnsi="Times New Roman" w:cs="Times New Roman"/>
          <w:color w:val="000000" w:themeColor="text1"/>
          <w:kern w:val="3"/>
          <w:sz w:val="28"/>
          <w:szCs w:val="28"/>
          <w:lang w:eastAsia="zh-CN" w:bidi="hi-IN"/>
        </w:rPr>
        <w:t xml:space="preserve">Таким чином, виникла потреба повторно здійснити виїзд до місця проживання гр. </w:t>
      </w:r>
      <w:proofErr w:type="spellStart"/>
      <w:r w:rsidRPr="004A6304">
        <w:rPr>
          <w:rFonts w:ascii="Times New Roman" w:eastAsia="SimSun" w:hAnsi="Times New Roman" w:cs="Times New Roman"/>
          <w:color w:val="000000" w:themeColor="text1"/>
          <w:kern w:val="3"/>
          <w:sz w:val="28"/>
          <w:szCs w:val="28"/>
          <w:lang w:eastAsia="zh-CN" w:bidi="hi-IN"/>
        </w:rPr>
        <w:t>Гомоля</w:t>
      </w:r>
      <w:proofErr w:type="spellEnd"/>
      <w:r w:rsidRPr="004A6304">
        <w:rPr>
          <w:rFonts w:ascii="Times New Roman" w:eastAsia="SimSun" w:hAnsi="Times New Roman" w:cs="Times New Roman"/>
          <w:color w:val="000000" w:themeColor="text1"/>
          <w:kern w:val="3"/>
          <w:sz w:val="28"/>
          <w:szCs w:val="28"/>
          <w:lang w:eastAsia="zh-CN" w:bidi="hi-IN"/>
        </w:rPr>
        <w:t xml:space="preserve"> Л. Л. 20 січня 2026 року </w:t>
      </w:r>
      <w:r w:rsidRPr="004A6304">
        <w:rPr>
          <w:rFonts w:ascii="Times New Roman" w:eastAsia="Calibri" w:hAnsi="Times New Roman" w:cs="Times New Roman"/>
          <w:color w:val="000000" w:themeColor="text1"/>
          <w:sz w:val="28"/>
        </w:rPr>
        <w:t xml:space="preserve">при обстеженні житлово-побутових умов проживання гр.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Леонтія Леонтійовича за адресою: вул. Млинівська, 40 с. Іваничі Рівненського району Рівненської області, було  виявлено, що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Леонтій Леонтійович проживає спільно зі своєю </w:t>
      </w:r>
      <w:r w:rsidRPr="004A6304">
        <w:rPr>
          <w:rFonts w:ascii="Times New Roman" w:eastAsia="Calibri" w:hAnsi="Times New Roman" w:cs="Times New Roman"/>
          <w:color w:val="000000" w:themeColor="text1"/>
          <w:sz w:val="28"/>
        </w:rPr>
        <w:lastRenderedPageBreak/>
        <w:t>колишньою дружиною</w:t>
      </w:r>
      <w:r w:rsidR="0093302D">
        <w:rPr>
          <w:rFonts w:ascii="Times New Roman" w:eastAsia="Calibri" w:hAnsi="Times New Roman" w:cs="Times New Roman"/>
          <w:color w:val="000000" w:themeColor="text1"/>
          <w:sz w:val="28"/>
        </w:rPr>
        <w:t>,</w:t>
      </w:r>
      <w:r w:rsidRPr="004A6304">
        <w:rPr>
          <w:rFonts w:ascii="Times New Roman" w:eastAsia="Calibri" w:hAnsi="Times New Roman" w:cs="Times New Roman"/>
          <w:color w:val="000000" w:themeColor="text1"/>
          <w:sz w:val="28"/>
        </w:rPr>
        <w:t xml:space="preserve">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Катериною Валеріївною та зі своєю донькою,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Кароліною Леонтіївною. Склад сім’ї становить 3 особи. </w:t>
      </w:r>
    </w:p>
    <w:p w14:paraId="78CBDBD8"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В будинку чисто, створені відповідні умови для приготування їжі та особистої гігієни. Дитина проживає в кімнаті на другому поверсі. Проте, донедавна, кімната Кароліна знаходилася на першому поверсі будинку. Так, було виявлено, що в кімнаті розкидані речі, розбиті рамки для фото, перекинута меблева шафа з одягом; на підлозі та стіні є краплі темно-червоного кольору, що мають ознаки крові. Так, зі слів дитини та її матері,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Леонтій, перешкоджаючи зібрати речі дитини, перекинув шафу з одягом, розкидав побутові речі в кімнаті; плями на підлозі та стіни – це кров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 Л., яка з’явилася під час перекидання шафи внаслідок пошкодження його руки. Так, за відсутності доступу до шафи стало неможливим визначити забезпечення дитини одягом. Створено місце для навчального процесу, в наявності необхідне шкільне приладдя.</w:t>
      </w:r>
    </w:p>
    <w:p w14:paraId="3FBDEB80"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color w:val="000000" w:themeColor="text1"/>
          <w:sz w:val="28"/>
        </w:rPr>
        <w:t xml:space="preserve">У відповідності із приписом ч. 1 ст. 171 Сімейного кодексі України, </w:t>
      </w:r>
      <w:r w:rsidRPr="004A6304">
        <w:rPr>
          <w:rFonts w:ascii="Times New Roman" w:eastAsia="Calibri" w:hAnsi="Times New Roman" w:cs="Times New Roman"/>
          <w:b/>
          <w:color w:val="000000" w:themeColor="text1"/>
          <w:sz w:val="28"/>
        </w:rPr>
        <w:t>дитина має право на те, щоб бути вислуханою</w:t>
      </w:r>
      <w:r w:rsidRPr="004A6304">
        <w:rPr>
          <w:rFonts w:ascii="Times New Roman" w:eastAsia="Calibri" w:hAnsi="Times New Roman" w:cs="Times New Roman"/>
          <w:color w:val="000000" w:themeColor="text1"/>
          <w:sz w:val="28"/>
        </w:rPr>
        <w:t xml:space="preserve"> батьками, іншими членами сім'ї, </w:t>
      </w:r>
      <w:r w:rsidRPr="004A6304">
        <w:rPr>
          <w:rFonts w:ascii="Times New Roman" w:eastAsia="Calibri" w:hAnsi="Times New Roman" w:cs="Times New Roman"/>
          <w:b/>
          <w:color w:val="000000" w:themeColor="text1"/>
          <w:sz w:val="28"/>
        </w:rPr>
        <w:t>посадовими особами з питань, що стосуються її особисто, а також питань сім'ї.</w:t>
      </w:r>
    </w:p>
    <w:p w14:paraId="7400550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bookmarkStart w:id="2" w:name="n849"/>
      <w:bookmarkEnd w:id="2"/>
      <w:r w:rsidRPr="004A6304">
        <w:rPr>
          <w:rFonts w:ascii="Times New Roman" w:eastAsia="Calibri" w:hAnsi="Times New Roman" w:cs="Times New Roman"/>
          <w:color w:val="000000" w:themeColor="text1"/>
          <w:sz w:val="28"/>
        </w:rPr>
        <w:t xml:space="preserve">Згідно із ч. 2 цієї ж статті, дитина, яка може висловити свою думку, має бути вислухана при вирішенні між батьками, іншими особами спору щодо її виховання, </w:t>
      </w:r>
      <w:r w:rsidRPr="004A6304">
        <w:rPr>
          <w:rFonts w:ascii="Times New Roman" w:eastAsia="Calibri" w:hAnsi="Times New Roman" w:cs="Times New Roman"/>
          <w:b/>
          <w:color w:val="000000" w:themeColor="text1"/>
          <w:sz w:val="28"/>
        </w:rPr>
        <w:t>місця проживання,</w:t>
      </w:r>
      <w:r w:rsidRPr="004A6304">
        <w:rPr>
          <w:rFonts w:ascii="Times New Roman" w:eastAsia="Calibri" w:hAnsi="Times New Roman" w:cs="Times New Roman"/>
          <w:color w:val="000000" w:themeColor="text1"/>
          <w:sz w:val="28"/>
        </w:rPr>
        <w:t xml:space="preserve"> у тому числі при вирішенні спору про позбавлення батьківських прав, поновлення батьківських прав, а також спору щодо управління її майном.</w:t>
      </w:r>
    </w:p>
    <w:p w14:paraId="4BCBE5D5"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Отож, працівником служби у справах дітей було проведено бесіду із малолітньою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Кароліною Леонтівною. </w:t>
      </w:r>
    </w:p>
    <w:p w14:paraId="683CFE02"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u w:val="single"/>
        </w:rPr>
      </w:pPr>
      <w:r w:rsidRPr="004A6304">
        <w:rPr>
          <w:rFonts w:ascii="Times New Roman" w:eastAsia="Calibri" w:hAnsi="Times New Roman" w:cs="Times New Roman"/>
          <w:b/>
          <w:color w:val="000000" w:themeColor="text1"/>
          <w:sz w:val="28"/>
          <w:u w:val="single"/>
        </w:rPr>
        <w:t>Так, в ході бесіди малолітня висловлює свою думку щодо визначення свого місця проживання. Дитина стверджує, що бажає проживати з матір’ю, оскільки почуває себе з самою краще та більш комфортно. Чому не хоче проживати з татом – не відповіла.</w:t>
      </w:r>
    </w:p>
    <w:p w14:paraId="06E98692"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Так, службою у справах дітей Дядьковицької сільської ради, надано належну оцінку думки й бажання дитини з урахуванням її віку, рівня розвитку, обставин у справі та існування можливих факторів стороннього впливу на думку дитини, тому, мають діяти у відповідності з головною метою – якнайкращого забезпечення інтересів дитини. З огляду на це, врахувавши думку дитини, служба у справах дітей вважає, що оцінка дитиною поведінки своїх батьків, життєвих обставин є об’єктивною та не зумовлена сторонніми важелями впливу.</w:t>
      </w:r>
    </w:p>
    <w:p w14:paraId="47DC3B79"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Відповідно до інформації, що надана у листі ОЗ «</w:t>
      </w:r>
      <w:proofErr w:type="spellStart"/>
      <w:r w:rsidRPr="004A6304">
        <w:rPr>
          <w:rFonts w:ascii="Times New Roman" w:eastAsia="Calibri" w:hAnsi="Times New Roman" w:cs="Times New Roman"/>
          <w:color w:val="000000" w:themeColor="text1"/>
          <w:sz w:val="28"/>
        </w:rPr>
        <w:t>Малошпаківський</w:t>
      </w:r>
      <w:proofErr w:type="spellEnd"/>
      <w:r w:rsidRPr="004A6304">
        <w:rPr>
          <w:rFonts w:ascii="Times New Roman" w:eastAsia="Calibri" w:hAnsi="Times New Roman" w:cs="Times New Roman"/>
          <w:color w:val="000000" w:themeColor="text1"/>
          <w:sz w:val="28"/>
        </w:rPr>
        <w:t xml:space="preserve"> ліцей» від 15.12.2025 № вих. 207 повідомляють наступне:</w:t>
      </w:r>
    </w:p>
    <w:p w14:paraId="66E25FC8"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Кароліна Леонтіївна, 1</w:t>
      </w:r>
      <w:r w:rsidR="009F1C5B" w:rsidRPr="000B7F50">
        <w:rPr>
          <w:rFonts w:ascii="Times New Roman" w:eastAsia="Calibri" w:hAnsi="Times New Roman" w:cs="Times New Roman"/>
          <w:color w:val="000000" w:themeColor="text1"/>
          <w:sz w:val="28"/>
        </w:rPr>
        <w:t xml:space="preserve">7.08.2015 </w:t>
      </w:r>
      <w:proofErr w:type="spellStart"/>
      <w:r w:rsidR="009F1C5B" w:rsidRPr="000B7F50">
        <w:rPr>
          <w:rFonts w:ascii="Times New Roman" w:eastAsia="Calibri" w:hAnsi="Times New Roman" w:cs="Times New Roman"/>
          <w:color w:val="000000" w:themeColor="text1"/>
          <w:sz w:val="28"/>
        </w:rPr>
        <w:t>р.н</w:t>
      </w:r>
      <w:proofErr w:type="spellEnd"/>
      <w:r w:rsidR="009F1C5B" w:rsidRPr="000B7F50">
        <w:rPr>
          <w:rFonts w:ascii="Times New Roman" w:eastAsia="Calibri" w:hAnsi="Times New Roman" w:cs="Times New Roman"/>
          <w:color w:val="000000" w:themeColor="text1"/>
          <w:sz w:val="28"/>
        </w:rPr>
        <w:t>., навчається в 5-Б</w:t>
      </w:r>
      <w:r w:rsidRPr="004A6304">
        <w:rPr>
          <w:rFonts w:ascii="Times New Roman" w:eastAsia="Calibri" w:hAnsi="Times New Roman" w:cs="Times New Roman"/>
          <w:color w:val="000000" w:themeColor="text1"/>
          <w:sz w:val="28"/>
        </w:rPr>
        <w:t xml:space="preserve"> класі опорного закладу «</w:t>
      </w:r>
      <w:proofErr w:type="spellStart"/>
      <w:r w:rsidRPr="004A6304">
        <w:rPr>
          <w:rFonts w:ascii="Times New Roman" w:eastAsia="Calibri" w:hAnsi="Times New Roman" w:cs="Times New Roman"/>
          <w:color w:val="000000" w:themeColor="text1"/>
          <w:sz w:val="28"/>
        </w:rPr>
        <w:t>Малошпаківський</w:t>
      </w:r>
      <w:proofErr w:type="spellEnd"/>
      <w:r w:rsidRPr="004A6304">
        <w:rPr>
          <w:rFonts w:ascii="Times New Roman" w:eastAsia="Calibri" w:hAnsi="Times New Roman" w:cs="Times New Roman"/>
          <w:color w:val="000000" w:themeColor="text1"/>
          <w:sz w:val="28"/>
        </w:rPr>
        <w:t xml:space="preserve"> ліцей Дядьковицької сільської ради Рівненського району Рівненської області». Навчанням дитини цікавляться обоє батьків: були присутні на святі Першого дзвоника, допомагали брати участь в ярмарку та акціях (зі слів дитини), піклуються про добробут доньки.</w:t>
      </w:r>
    </w:p>
    <w:p w14:paraId="158158CC"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lastRenderedPageBreak/>
        <w:t>Учениця забезпечена всім необхідним, що треба для її розвитку, виховання та навчання. Дитина вихована, охайна, навчена правилам поведінки та спілкування.</w:t>
      </w:r>
    </w:p>
    <w:p w14:paraId="1E38351F"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Бере активну участь у житті класу та школи: в ярмарку, акціях. Її мама привозила все необхідне для цього в школу. Кароліна вчасно оплачує харчування в шкільній їдальні. Часто каже, що гроші для оплати харчування дає тато.</w:t>
      </w:r>
    </w:p>
    <w:p w14:paraId="6D5AA3C7"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Мама Кароліни є головою батьківського комітету класу. Вона приїжджає в школу, </w:t>
      </w:r>
      <w:proofErr w:type="spellStart"/>
      <w:r w:rsidRPr="004A6304">
        <w:rPr>
          <w:rFonts w:ascii="Times New Roman" w:eastAsia="Calibri" w:hAnsi="Times New Roman" w:cs="Times New Roman"/>
          <w:color w:val="000000" w:themeColor="text1"/>
          <w:sz w:val="28"/>
        </w:rPr>
        <w:t>комунікує</w:t>
      </w:r>
      <w:proofErr w:type="spellEnd"/>
      <w:r w:rsidRPr="004A6304">
        <w:rPr>
          <w:rFonts w:ascii="Times New Roman" w:eastAsia="Calibri" w:hAnsi="Times New Roman" w:cs="Times New Roman"/>
          <w:color w:val="000000" w:themeColor="text1"/>
          <w:sz w:val="28"/>
        </w:rPr>
        <w:t xml:space="preserve"> з класним керівником, бере участь в організації шкільного життя.</w:t>
      </w:r>
    </w:p>
    <w:p w14:paraId="4949E801" w14:textId="77777777" w:rsidR="004A6304" w:rsidRPr="004A6304" w:rsidRDefault="004A6304" w:rsidP="004A6304">
      <w:pPr>
        <w:spacing w:after="0"/>
        <w:ind w:firstLine="709"/>
        <w:contextualSpacing/>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У відповідь</w:t>
      </w:r>
      <w:r w:rsidR="00C967B8" w:rsidRPr="000B7F50">
        <w:rPr>
          <w:rFonts w:ascii="Times New Roman" w:eastAsia="Calibri" w:hAnsi="Times New Roman" w:cs="Times New Roman"/>
          <w:color w:val="000000" w:themeColor="text1"/>
          <w:sz w:val="28"/>
        </w:rPr>
        <w:t xml:space="preserve"> на лист Служби у справах дітей</w:t>
      </w:r>
      <w:r w:rsidR="00BE0C08">
        <w:rPr>
          <w:rFonts w:ascii="Times New Roman" w:eastAsia="Calibri" w:hAnsi="Times New Roman" w:cs="Times New Roman"/>
          <w:color w:val="000000" w:themeColor="text1"/>
          <w:sz w:val="28"/>
        </w:rPr>
        <w:t xml:space="preserve"> </w:t>
      </w:r>
      <w:r w:rsidR="00C967B8" w:rsidRPr="000B7F50">
        <w:rPr>
          <w:rFonts w:ascii="Times New Roman" w:eastAsia="Calibri" w:hAnsi="Times New Roman" w:cs="Times New Roman"/>
          <w:color w:val="000000" w:themeColor="text1"/>
          <w:sz w:val="28"/>
        </w:rPr>
        <w:t xml:space="preserve">Дядьковицької сільської ради </w:t>
      </w:r>
      <w:r w:rsidRPr="004A6304">
        <w:rPr>
          <w:rFonts w:ascii="Times New Roman" w:eastAsia="Calibri" w:hAnsi="Times New Roman" w:cs="Times New Roman"/>
          <w:color w:val="000000" w:themeColor="text1"/>
          <w:sz w:val="28"/>
        </w:rPr>
        <w:t>стосо</w:t>
      </w:r>
      <w:r w:rsidR="00C967B8" w:rsidRPr="000B7F50">
        <w:rPr>
          <w:rFonts w:ascii="Times New Roman" w:eastAsia="Calibri" w:hAnsi="Times New Roman" w:cs="Times New Roman"/>
          <w:color w:val="000000" w:themeColor="text1"/>
          <w:sz w:val="28"/>
        </w:rPr>
        <w:t xml:space="preserve">вно малолітньої </w:t>
      </w:r>
      <w:proofErr w:type="spellStart"/>
      <w:r w:rsidR="00C967B8" w:rsidRPr="000B7F50">
        <w:rPr>
          <w:rFonts w:ascii="Times New Roman" w:eastAsia="Calibri" w:hAnsi="Times New Roman" w:cs="Times New Roman"/>
          <w:color w:val="000000" w:themeColor="text1"/>
          <w:sz w:val="28"/>
        </w:rPr>
        <w:t>Гомоль</w:t>
      </w:r>
      <w:proofErr w:type="spellEnd"/>
      <w:r w:rsidR="00C967B8" w:rsidRPr="000B7F50">
        <w:rPr>
          <w:rFonts w:ascii="Times New Roman" w:eastAsia="Calibri" w:hAnsi="Times New Roman" w:cs="Times New Roman"/>
          <w:color w:val="000000" w:themeColor="text1"/>
          <w:sz w:val="28"/>
        </w:rPr>
        <w:t xml:space="preserve"> Кароліни </w:t>
      </w:r>
      <w:r w:rsidRPr="004A6304">
        <w:rPr>
          <w:rFonts w:ascii="Times New Roman" w:eastAsia="Calibri" w:hAnsi="Times New Roman" w:cs="Times New Roman"/>
          <w:color w:val="000000" w:themeColor="text1"/>
          <w:sz w:val="28"/>
        </w:rPr>
        <w:t xml:space="preserve">Леонтіївни, 17.08.2015 р. н., </w:t>
      </w:r>
      <w:r w:rsidR="005504D7">
        <w:rPr>
          <w:rFonts w:ascii="Times New Roman" w:eastAsia="Calibri" w:hAnsi="Times New Roman" w:cs="Times New Roman"/>
          <w:b/>
          <w:color w:val="000000" w:themeColor="text1"/>
          <w:sz w:val="28"/>
        </w:rPr>
        <w:t>листом від 21.01.2026</w:t>
      </w:r>
      <w:r w:rsidRPr="004A6304">
        <w:rPr>
          <w:rFonts w:ascii="Times New Roman" w:eastAsia="Calibri" w:hAnsi="Times New Roman" w:cs="Times New Roman"/>
          <w:b/>
          <w:color w:val="000000" w:themeColor="text1"/>
          <w:sz w:val="28"/>
        </w:rPr>
        <w:t xml:space="preserve"> № 4 </w:t>
      </w:r>
      <w:proofErr w:type="spellStart"/>
      <w:r w:rsidRPr="004A6304">
        <w:rPr>
          <w:rFonts w:ascii="Times New Roman" w:eastAsia="Calibri" w:hAnsi="Times New Roman" w:cs="Times New Roman"/>
          <w:b/>
          <w:color w:val="000000" w:themeColor="text1"/>
          <w:sz w:val="28"/>
        </w:rPr>
        <w:t>Дядьковицька</w:t>
      </w:r>
      <w:proofErr w:type="spellEnd"/>
      <w:r w:rsidRPr="004A6304">
        <w:rPr>
          <w:rFonts w:ascii="Times New Roman" w:eastAsia="Calibri" w:hAnsi="Times New Roman" w:cs="Times New Roman"/>
          <w:b/>
          <w:color w:val="000000" w:themeColor="text1"/>
          <w:sz w:val="28"/>
        </w:rPr>
        <w:t xml:space="preserve"> амбулаторія ЗПСМ КНП «Центр ПМСД «Медичний простір» Городоцької сільської ради надала наступну інформацію:</w:t>
      </w:r>
    </w:p>
    <w:p w14:paraId="3356389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Кароліна Леонтіївна, 17.08.2015 року народження приїжджала з батьками на медогляди перед школою і з приводу респіраторних захворювань. Мама та батько цікавляться </w:t>
      </w:r>
      <w:proofErr w:type="spellStart"/>
      <w:r w:rsidRPr="004A6304">
        <w:rPr>
          <w:rFonts w:ascii="Times New Roman" w:eastAsia="Calibri" w:hAnsi="Times New Roman" w:cs="Times New Roman"/>
          <w:color w:val="000000" w:themeColor="text1"/>
          <w:sz w:val="28"/>
        </w:rPr>
        <w:t>здоровʼям</w:t>
      </w:r>
      <w:proofErr w:type="spellEnd"/>
      <w:r w:rsidRPr="004A6304">
        <w:rPr>
          <w:rFonts w:ascii="Times New Roman" w:eastAsia="Calibri" w:hAnsi="Times New Roman" w:cs="Times New Roman"/>
          <w:color w:val="000000" w:themeColor="text1"/>
          <w:sz w:val="28"/>
        </w:rPr>
        <w:t xml:space="preserve"> дитини, приходять разом з дитиною на прийом до сімейного лікаря. Рекомендації та призначення виконують. Вакцинація дитини проводиться згідно календаря щеплення у присутності мами або батька.</w:t>
      </w:r>
    </w:p>
    <w:p w14:paraId="0DC6DF77"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b/>
          <w:color w:val="000000" w:themeColor="text1"/>
          <w:sz w:val="28"/>
        </w:rPr>
        <w:t xml:space="preserve">Тобто, з урахуванням всього вищевказаного, стає відомо, що станом на 21.01.2026 як батько, так і матір приймають участь у житті та розвитку дитини. Але з огляду на більш тісний емоційний зв’язок між матір’ю та малолітньою дитиною, враховуючи, що більшість часу дитина перебуває разом із матір’ю, - духовним й фізичним розвитком та психологічним вихованням більше займається матір, </w:t>
      </w:r>
      <w:proofErr w:type="spellStart"/>
      <w:r w:rsidRPr="004A6304">
        <w:rPr>
          <w:rFonts w:ascii="Times New Roman" w:eastAsia="Calibri" w:hAnsi="Times New Roman" w:cs="Times New Roman"/>
          <w:b/>
          <w:color w:val="000000" w:themeColor="text1"/>
          <w:sz w:val="28"/>
        </w:rPr>
        <w:t>Гомоль</w:t>
      </w:r>
      <w:proofErr w:type="spellEnd"/>
      <w:r w:rsidRPr="004A6304">
        <w:rPr>
          <w:rFonts w:ascii="Times New Roman" w:eastAsia="Calibri" w:hAnsi="Times New Roman" w:cs="Times New Roman"/>
          <w:b/>
          <w:color w:val="000000" w:themeColor="text1"/>
          <w:sz w:val="28"/>
        </w:rPr>
        <w:t xml:space="preserve"> К. В.</w:t>
      </w:r>
    </w:p>
    <w:p w14:paraId="21779872"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До того ж, на засіданні комісії були розглянуті інші матеріали, які було отримано в ході вивчення обставин справи.</w:t>
      </w:r>
    </w:p>
    <w:p w14:paraId="04201A72"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Так, Відділення поліції № 1 Рівненського районного управління поліції ГУНП в Рівненській області у листі «Про надання інформації» від 19.12.2025 р.                                                                     № 230480-2025, що отримано 09.01.2026 повідомили, що гр.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Леонтій Леонтійович, 15.04.1991 </w:t>
      </w:r>
      <w:proofErr w:type="spellStart"/>
      <w:r w:rsidRPr="004A6304">
        <w:rPr>
          <w:rFonts w:ascii="Times New Roman" w:eastAsia="Calibri" w:hAnsi="Times New Roman" w:cs="Times New Roman"/>
          <w:color w:val="000000" w:themeColor="text1"/>
          <w:sz w:val="28"/>
        </w:rPr>
        <w:t>р.н</w:t>
      </w:r>
      <w:proofErr w:type="spellEnd"/>
      <w:r w:rsidRPr="004A6304">
        <w:rPr>
          <w:rFonts w:ascii="Times New Roman" w:eastAsia="Calibri" w:hAnsi="Times New Roman" w:cs="Times New Roman"/>
          <w:color w:val="000000" w:themeColor="text1"/>
          <w:sz w:val="28"/>
        </w:rPr>
        <w:t>., житель: с. Іваничі, вул. Млинівська, буд. 32, неодноразово притягувався до адміністративної відповідальності, а саме:</w:t>
      </w:r>
    </w:p>
    <w:p w14:paraId="5EA33066"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1. ч. 2 ст. 130 КУПАП вчинено повторно протягом року (Керування транспортними засобами або суднами особами, які перебувають у стані алкогольного, наркотичного чи іншого </w:t>
      </w:r>
      <w:proofErr w:type="spellStart"/>
      <w:r w:rsidRPr="004A6304">
        <w:rPr>
          <w:rFonts w:ascii="Times New Roman" w:eastAsia="Calibri" w:hAnsi="Times New Roman" w:cs="Times New Roman"/>
          <w:color w:val="000000" w:themeColor="text1"/>
          <w:sz w:val="28"/>
        </w:rPr>
        <w:t>спʼяніння</w:t>
      </w:r>
      <w:proofErr w:type="spellEnd"/>
      <w:r w:rsidRPr="004A6304">
        <w:rPr>
          <w:rFonts w:ascii="Times New Roman" w:eastAsia="Calibri" w:hAnsi="Times New Roman" w:cs="Times New Roman"/>
          <w:color w:val="000000" w:themeColor="text1"/>
          <w:sz w:val="28"/>
        </w:rPr>
        <w:t xml:space="preserve"> або під впливом лікарських препаратів, що знижують їх увагу та швидкість реакції) від 10.09.2025 року;</w:t>
      </w:r>
    </w:p>
    <w:p w14:paraId="3584A09B"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2. ч .4 ст. 126 КУпАП (Керування транспортним засобом особою, яка не має відповідних документів на право керування таким транспортним засобом або не </w:t>
      </w:r>
      <w:proofErr w:type="spellStart"/>
      <w:r w:rsidRPr="004A6304">
        <w:rPr>
          <w:rFonts w:ascii="Times New Roman" w:eastAsia="Calibri" w:hAnsi="Times New Roman" w:cs="Times New Roman"/>
          <w:color w:val="000000" w:themeColor="text1"/>
          <w:sz w:val="28"/>
        </w:rPr>
        <w:t>предʼявила</w:t>
      </w:r>
      <w:proofErr w:type="spellEnd"/>
      <w:r w:rsidRPr="004A6304">
        <w:rPr>
          <w:rFonts w:ascii="Times New Roman" w:eastAsia="Calibri" w:hAnsi="Times New Roman" w:cs="Times New Roman"/>
          <w:color w:val="000000" w:themeColor="text1"/>
          <w:sz w:val="28"/>
        </w:rPr>
        <w:t xml:space="preserve"> їх для перевірки, або стосовно якої встановлено тимчасове обмеження у праві керування транспортними засобами) від 10.09.2025 року;</w:t>
      </w:r>
    </w:p>
    <w:p w14:paraId="3C123532"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b/>
          <w:color w:val="000000" w:themeColor="text1"/>
          <w:sz w:val="28"/>
        </w:rPr>
        <w:t xml:space="preserve">3. ч. 3 ст. 173-2 КУпАП вчинено повторно протягом року (Вчинення домашнього насильства, насильства за ознакою статі, невиконання </w:t>
      </w:r>
      <w:r w:rsidRPr="004A6304">
        <w:rPr>
          <w:rFonts w:ascii="Times New Roman" w:eastAsia="Calibri" w:hAnsi="Times New Roman" w:cs="Times New Roman"/>
          <w:b/>
          <w:color w:val="000000" w:themeColor="text1"/>
          <w:sz w:val="28"/>
        </w:rPr>
        <w:lastRenderedPageBreak/>
        <w:t>терміново заборонного припису або неповідомлення про місце свого тимчасового перебування) від 06.07.2025 року;</w:t>
      </w:r>
    </w:p>
    <w:p w14:paraId="218FA5AB"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b/>
          <w:color w:val="000000" w:themeColor="text1"/>
          <w:sz w:val="28"/>
        </w:rPr>
        <w:t>4. ч.1 ст. 173-2 КУпА</w:t>
      </w:r>
      <w:r w:rsidR="002B3F98">
        <w:rPr>
          <w:rFonts w:ascii="Times New Roman" w:eastAsia="Calibri" w:hAnsi="Times New Roman" w:cs="Times New Roman"/>
          <w:b/>
          <w:color w:val="000000" w:themeColor="text1"/>
          <w:sz w:val="28"/>
        </w:rPr>
        <w:t>П</w:t>
      </w:r>
      <w:r w:rsidRPr="004A6304">
        <w:rPr>
          <w:rFonts w:ascii="Times New Roman" w:eastAsia="Calibri" w:hAnsi="Times New Roman" w:cs="Times New Roman"/>
          <w:b/>
          <w:color w:val="000000" w:themeColor="text1"/>
          <w:sz w:val="28"/>
        </w:rPr>
        <w:t xml:space="preserve"> (Вчинення домашнього насильства, насильства за ознакою статі, невиконання терміново заборонного припису або неповідомлення про місце свого тимчасового перебування) від 06.05.2025 року;</w:t>
      </w:r>
    </w:p>
    <w:p w14:paraId="1ED3572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5. ч. 1 ст. 130 КУпА</w:t>
      </w:r>
      <w:r w:rsidR="002B3F98">
        <w:rPr>
          <w:rFonts w:ascii="Times New Roman" w:eastAsia="Calibri" w:hAnsi="Times New Roman" w:cs="Times New Roman"/>
          <w:color w:val="000000" w:themeColor="text1"/>
          <w:sz w:val="28"/>
        </w:rPr>
        <w:t>П</w:t>
      </w:r>
      <w:r w:rsidRPr="004A6304">
        <w:rPr>
          <w:rFonts w:ascii="Times New Roman" w:eastAsia="Calibri" w:hAnsi="Times New Roman" w:cs="Times New Roman"/>
          <w:color w:val="000000" w:themeColor="text1"/>
          <w:sz w:val="28"/>
        </w:rPr>
        <w:t xml:space="preserve"> (Керування транспортними засобами або суднами особами, які перебувають у стані алкогольного, наркотичного чи іншого </w:t>
      </w:r>
      <w:proofErr w:type="spellStart"/>
      <w:r w:rsidRPr="004A6304">
        <w:rPr>
          <w:rFonts w:ascii="Times New Roman" w:eastAsia="Calibri" w:hAnsi="Times New Roman" w:cs="Times New Roman"/>
          <w:color w:val="000000" w:themeColor="text1"/>
          <w:sz w:val="28"/>
        </w:rPr>
        <w:t>спʼяніння</w:t>
      </w:r>
      <w:proofErr w:type="spellEnd"/>
      <w:r w:rsidRPr="004A6304">
        <w:rPr>
          <w:rFonts w:ascii="Times New Roman" w:eastAsia="Calibri" w:hAnsi="Times New Roman" w:cs="Times New Roman"/>
          <w:color w:val="000000" w:themeColor="text1"/>
          <w:sz w:val="28"/>
        </w:rPr>
        <w:t xml:space="preserve"> або під впливом лікарських препаратів, що знижують їх увагу та швидкість реакції) від 05.01.2025;</w:t>
      </w:r>
    </w:p>
    <w:p w14:paraId="2CC4532F"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6. ч.1 ст. 121-3 КУпАП (Порушення вимог законодавства щодо використання номерних знаків транспортних засобів) від 05.01.2025 року;</w:t>
      </w:r>
    </w:p>
    <w:p w14:paraId="02B7F2E4"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7. ч.1 ст. 124 КУпА</w:t>
      </w:r>
      <w:r w:rsidR="002B3F98">
        <w:rPr>
          <w:rFonts w:ascii="Times New Roman" w:eastAsia="Calibri" w:hAnsi="Times New Roman" w:cs="Times New Roman"/>
          <w:color w:val="000000" w:themeColor="text1"/>
          <w:sz w:val="28"/>
        </w:rPr>
        <w:t>П</w:t>
      </w:r>
      <w:r w:rsidRPr="004A6304">
        <w:rPr>
          <w:rFonts w:ascii="Times New Roman" w:eastAsia="Calibri" w:hAnsi="Times New Roman" w:cs="Times New Roman"/>
          <w:color w:val="000000" w:themeColor="text1"/>
          <w:sz w:val="28"/>
        </w:rPr>
        <w:t xml:space="preserve"> (Порушення учасниками дорожнього руху правил  </w:t>
      </w:r>
      <w:proofErr w:type="spellStart"/>
      <w:r w:rsidRPr="004A6304">
        <w:rPr>
          <w:rFonts w:ascii="Times New Roman" w:eastAsia="Calibri" w:hAnsi="Times New Roman" w:cs="Times New Roman"/>
          <w:color w:val="000000" w:themeColor="text1"/>
          <w:sz w:val="28"/>
        </w:rPr>
        <w:t>дорожного</w:t>
      </w:r>
      <w:proofErr w:type="spellEnd"/>
      <w:r w:rsidRPr="004A6304">
        <w:rPr>
          <w:rFonts w:ascii="Times New Roman" w:eastAsia="Calibri" w:hAnsi="Times New Roman" w:cs="Times New Roman"/>
          <w:color w:val="000000" w:themeColor="text1"/>
          <w:sz w:val="28"/>
        </w:rPr>
        <w:t xml:space="preserve"> руху, що спричинило пошкодження транспортних засобів, вантажу, автомобільних доріг, вулиць, залізничних переїздів, дорожніх споруд чи іншого майна) від 07.11.2024 року;</w:t>
      </w:r>
    </w:p>
    <w:p w14:paraId="65EDCCDF"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8. ст. 183 КУпАП (Завідомо неправдивий виклик спеціальних служб) від 12.10.2024 року.</w:t>
      </w:r>
    </w:p>
    <w:p w14:paraId="6ED9821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Окрім того, доцільно зазначити, що 15.12.2025 р. листом </w:t>
      </w:r>
      <w:r w:rsidRPr="004A6304">
        <w:rPr>
          <w:rFonts w:ascii="Times New Roman" w:eastAsia="Calibri" w:hAnsi="Times New Roman" w:cs="Times New Roman"/>
          <w:color w:val="000000" w:themeColor="text1"/>
          <w:sz w:val="28"/>
        </w:rPr>
        <w:br/>
        <w:t xml:space="preserve">№ 559/2839/25/13464/2025 Дубенський міськрайонний суд направив </w:t>
      </w:r>
      <w:proofErr w:type="spellStart"/>
      <w:r w:rsidRPr="004A6304">
        <w:rPr>
          <w:rFonts w:ascii="Times New Roman" w:eastAsia="Calibri" w:hAnsi="Times New Roman" w:cs="Times New Roman"/>
          <w:color w:val="000000" w:themeColor="text1"/>
          <w:sz w:val="28"/>
        </w:rPr>
        <w:t>Дядьковицькій</w:t>
      </w:r>
      <w:proofErr w:type="spellEnd"/>
      <w:r w:rsidRPr="004A6304">
        <w:rPr>
          <w:rFonts w:ascii="Times New Roman" w:eastAsia="Calibri" w:hAnsi="Times New Roman" w:cs="Times New Roman"/>
          <w:color w:val="000000" w:themeColor="text1"/>
          <w:sz w:val="28"/>
        </w:rPr>
        <w:t xml:space="preserve"> сільській раді постанови № 559/2839/25 (3/559/1577/2025) Дубенського міськрайонного суду Рівненської області від 10 вересня 2025 року та копію постанови Рівненського апеляційного суду від 24 жовтня 2025 року відносно гр.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Леонтія Леонтійовича за ч.3 ст. 173-2 КУпАП - про притягнення до адміністративної відповідальності у виді направлення його на проходження програми для особи, яка вчинила домашнє насильство, передбаченої Законом України "Про запобігання та протидію домашньому насильству" - для виконання.</w:t>
      </w:r>
    </w:p>
    <w:p w14:paraId="2961BA73"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color w:val="000000" w:themeColor="text1"/>
          <w:sz w:val="28"/>
        </w:rPr>
        <w:t xml:space="preserve">Так, з огляду на </w:t>
      </w:r>
      <w:proofErr w:type="spellStart"/>
      <w:r w:rsidRPr="004A6304">
        <w:rPr>
          <w:rFonts w:ascii="Times New Roman" w:eastAsia="Calibri" w:hAnsi="Times New Roman" w:cs="Times New Roman"/>
          <w:color w:val="000000" w:themeColor="text1"/>
          <w:sz w:val="28"/>
        </w:rPr>
        <w:t>резулятивну</w:t>
      </w:r>
      <w:proofErr w:type="spellEnd"/>
      <w:r w:rsidRPr="004A6304">
        <w:rPr>
          <w:rFonts w:ascii="Times New Roman" w:eastAsia="Calibri" w:hAnsi="Times New Roman" w:cs="Times New Roman"/>
          <w:color w:val="000000" w:themeColor="text1"/>
          <w:sz w:val="28"/>
        </w:rPr>
        <w:t xml:space="preserve"> частину постанови № 559/2839/25 від 10.09.2025, </w:t>
      </w:r>
      <w:r w:rsidRPr="004A6304">
        <w:rPr>
          <w:rFonts w:ascii="Times New Roman" w:eastAsia="Calibri" w:hAnsi="Times New Roman" w:cs="Times New Roman"/>
          <w:b/>
          <w:color w:val="000000" w:themeColor="text1"/>
          <w:sz w:val="28"/>
        </w:rPr>
        <w:t>суд постановив: «</w:t>
      </w:r>
      <w:proofErr w:type="spellStart"/>
      <w:r w:rsidRPr="004A6304">
        <w:rPr>
          <w:rFonts w:ascii="Times New Roman" w:eastAsia="Calibri" w:hAnsi="Times New Roman" w:cs="Times New Roman"/>
          <w:b/>
          <w:color w:val="000000" w:themeColor="text1"/>
          <w:sz w:val="28"/>
        </w:rPr>
        <w:t>Гомоля</w:t>
      </w:r>
      <w:proofErr w:type="spellEnd"/>
      <w:r w:rsidRPr="004A6304">
        <w:rPr>
          <w:rFonts w:ascii="Times New Roman" w:eastAsia="Calibri" w:hAnsi="Times New Roman" w:cs="Times New Roman"/>
          <w:b/>
          <w:color w:val="000000" w:themeColor="text1"/>
          <w:sz w:val="28"/>
        </w:rPr>
        <w:t xml:space="preserve"> Леонтія Леонтійовича визнати винним у вчиненні адміністративного правопорушення </w:t>
      </w:r>
      <w:proofErr w:type="spellStart"/>
      <w:r w:rsidRPr="004A6304">
        <w:rPr>
          <w:rFonts w:ascii="Times New Roman" w:eastAsia="Calibri" w:hAnsi="Times New Roman" w:cs="Times New Roman"/>
          <w:b/>
          <w:color w:val="000000" w:themeColor="text1"/>
          <w:sz w:val="28"/>
        </w:rPr>
        <w:t>зпередбаченого</w:t>
      </w:r>
      <w:proofErr w:type="spellEnd"/>
      <w:r w:rsidRPr="004A6304">
        <w:rPr>
          <w:rFonts w:ascii="Times New Roman" w:eastAsia="Calibri" w:hAnsi="Times New Roman" w:cs="Times New Roman"/>
          <w:b/>
          <w:color w:val="000000" w:themeColor="text1"/>
          <w:sz w:val="28"/>
        </w:rPr>
        <w:t xml:space="preserve"> ч. 3 ст. 173-2 КУпАП, і застосувати стягнення у виді 1360 (однієї тисячі триста шістдесят) гривень штрафу…»; «направити </w:t>
      </w:r>
      <w:proofErr w:type="spellStart"/>
      <w:r w:rsidRPr="004A6304">
        <w:rPr>
          <w:rFonts w:ascii="Times New Roman" w:eastAsia="Calibri" w:hAnsi="Times New Roman" w:cs="Times New Roman"/>
          <w:b/>
          <w:color w:val="000000" w:themeColor="text1"/>
          <w:sz w:val="28"/>
        </w:rPr>
        <w:t>Гомоля</w:t>
      </w:r>
      <w:proofErr w:type="spellEnd"/>
      <w:r w:rsidRPr="004A6304">
        <w:rPr>
          <w:rFonts w:ascii="Times New Roman" w:eastAsia="Calibri" w:hAnsi="Times New Roman" w:cs="Times New Roman"/>
          <w:b/>
          <w:color w:val="000000" w:themeColor="text1"/>
          <w:sz w:val="28"/>
        </w:rPr>
        <w:t xml:space="preserve"> Леонтія Леонтійовича на проходження програми для особи, яка вчинила домашнє насильство, передбаченої Законом України "Про запобігання та протидію домашньому насильству", строком на 3 (три )місяці».</w:t>
      </w:r>
    </w:p>
    <w:p w14:paraId="253AA9D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Відомо, що гр.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проходить корекційні роботи з психологом Центру життєстійкості у </w:t>
      </w:r>
      <w:proofErr w:type="spellStart"/>
      <w:r w:rsidRPr="004A6304">
        <w:rPr>
          <w:rFonts w:ascii="Times New Roman" w:eastAsia="Calibri" w:hAnsi="Times New Roman" w:cs="Times New Roman"/>
          <w:color w:val="000000" w:themeColor="text1"/>
          <w:sz w:val="28"/>
        </w:rPr>
        <w:t>Дядьковицькій</w:t>
      </w:r>
      <w:proofErr w:type="spellEnd"/>
      <w:r w:rsidRPr="004A6304">
        <w:rPr>
          <w:rFonts w:ascii="Times New Roman" w:eastAsia="Calibri" w:hAnsi="Times New Roman" w:cs="Times New Roman"/>
          <w:color w:val="000000" w:themeColor="text1"/>
          <w:sz w:val="28"/>
        </w:rPr>
        <w:t xml:space="preserve"> громаді, </w:t>
      </w:r>
      <w:proofErr w:type="spellStart"/>
      <w:r w:rsidRPr="004A6304">
        <w:rPr>
          <w:rFonts w:ascii="Times New Roman" w:eastAsia="Calibri" w:hAnsi="Times New Roman" w:cs="Times New Roman"/>
          <w:color w:val="000000" w:themeColor="text1"/>
          <w:sz w:val="28"/>
        </w:rPr>
        <w:t>Фурманець</w:t>
      </w:r>
      <w:proofErr w:type="spellEnd"/>
      <w:r w:rsidRPr="004A6304">
        <w:rPr>
          <w:rFonts w:ascii="Times New Roman" w:eastAsia="Calibri" w:hAnsi="Times New Roman" w:cs="Times New Roman"/>
          <w:color w:val="000000" w:themeColor="text1"/>
          <w:sz w:val="28"/>
        </w:rPr>
        <w:t xml:space="preserve"> О. Є як кривдник, який вчиняє домашнє насильство, спрямовані на зміну його поведінки та запобігання повторним випадкам насильства. </w:t>
      </w:r>
    </w:p>
    <w:p w14:paraId="56936630"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Таким чином, на минуле засідання комісії була запрошена </w:t>
      </w:r>
      <w:proofErr w:type="spellStart"/>
      <w:r w:rsidRPr="004A6304">
        <w:rPr>
          <w:rFonts w:ascii="Times New Roman" w:eastAsia="Calibri" w:hAnsi="Times New Roman" w:cs="Times New Roman"/>
          <w:color w:val="000000" w:themeColor="text1"/>
          <w:sz w:val="28"/>
        </w:rPr>
        <w:t>психологиня</w:t>
      </w:r>
      <w:proofErr w:type="spellEnd"/>
      <w:r w:rsidRPr="004A6304">
        <w:rPr>
          <w:rFonts w:ascii="Times New Roman" w:eastAsia="Calibri" w:hAnsi="Times New Roman" w:cs="Times New Roman"/>
          <w:color w:val="000000" w:themeColor="text1"/>
          <w:sz w:val="28"/>
        </w:rPr>
        <w:t xml:space="preserve"> Центру життєстійкості у </w:t>
      </w:r>
      <w:proofErr w:type="spellStart"/>
      <w:r w:rsidRPr="004A6304">
        <w:rPr>
          <w:rFonts w:ascii="Times New Roman" w:eastAsia="Calibri" w:hAnsi="Times New Roman" w:cs="Times New Roman"/>
          <w:color w:val="000000" w:themeColor="text1"/>
          <w:sz w:val="28"/>
        </w:rPr>
        <w:t>Дядьковицькій</w:t>
      </w:r>
      <w:proofErr w:type="spellEnd"/>
      <w:r w:rsidRPr="004A6304">
        <w:rPr>
          <w:rFonts w:ascii="Times New Roman" w:eastAsia="Calibri" w:hAnsi="Times New Roman" w:cs="Times New Roman"/>
          <w:color w:val="000000" w:themeColor="text1"/>
          <w:sz w:val="28"/>
        </w:rPr>
        <w:t xml:space="preserve"> громаді, Оксана Євгенівна </w:t>
      </w:r>
      <w:proofErr w:type="spellStart"/>
      <w:r w:rsidRPr="004A6304">
        <w:rPr>
          <w:rFonts w:ascii="Times New Roman" w:eastAsia="Calibri" w:hAnsi="Times New Roman" w:cs="Times New Roman"/>
          <w:color w:val="000000" w:themeColor="text1"/>
          <w:sz w:val="28"/>
        </w:rPr>
        <w:t>Фурманець</w:t>
      </w:r>
      <w:proofErr w:type="spellEnd"/>
      <w:r w:rsidRPr="004A6304">
        <w:rPr>
          <w:rFonts w:ascii="Times New Roman" w:eastAsia="Calibri" w:hAnsi="Times New Roman" w:cs="Times New Roman"/>
          <w:color w:val="000000" w:themeColor="text1"/>
          <w:sz w:val="28"/>
        </w:rPr>
        <w:t>, яка надала відповідне усне пояснення.</w:t>
      </w:r>
    </w:p>
    <w:p w14:paraId="6FC436A5"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proofErr w:type="spellStart"/>
      <w:r w:rsidRPr="004A6304">
        <w:rPr>
          <w:rFonts w:ascii="Times New Roman" w:eastAsia="Calibri" w:hAnsi="Times New Roman" w:cs="Times New Roman"/>
          <w:color w:val="000000" w:themeColor="text1"/>
          <w:sz w:val="28"/>
        </w:rPr>
        <w:lastRenderedPageBreak/>
        <w:t>Психологиня</w:t>
      </w:r>
      <w:proofErr w:type="spellEnd"/>
      <w:r w:rsidRPr="004A6304">
        <w:rPr>
          <w:rFonts w:ascii="Times New Roman" w:eastAsia="Calibri" w:hAnsi="Times New Roman" w:cs="Times New Roman"/>
          <w:color w:val="000000" w:themeColor="text1"/>
          <w:sz w:val="28"/>
        </w:rPr>
        <w:t xml:space="preserve"> стверджує, що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Леонтій зацікавлений у проходженні відповідної програми. Окрім того, </w:t>
      </w:r>
      <w:r w:rsidR="00750B90">
        <w:rPr>
          <w:rFonts w:ascii="Times New Roman" w:eastAsia="Calibri" w:hAnsi="Times New Roman" w:cs="Times New Roman"/>
          <w:color w:val="000000" w:themeColor="text1"/>
          <w:sz w:val="28"/>
        </w:rPr>
        <w:t>повідомляє</w:t>
      </w:r>
      <w:r w:rsidRPr="004A6304">
        <w:rPr>
          <w:rFonts w:ascii="Times New Roman" w:eastAsia="Calibri" w:hAnsi="Times New Roman" w:cs="Times New Roman"/>
          <w:color w:val="000000" w:themeColor="text1"/>
          <w:sz w:val="28"/>
        </w:rPr>
        <w:t xml:space="preserve">, що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сам хоче розібратися в собі і зрозуміти чому його поведінка саме така.</w:t>
      </w:r>
    </w:p>
    <w:p w14:paraId="557157C5"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На засіданні комісії з питань захисту прав дітей Дядьковицької сільської ради № 1 від 21.01.2026 до розгляду було винесено питання щодо доцільності визначення місця проживання дитини.</w:t>
      </w:r>
    </w:p>
    <w:p w14:paraId="7840F5E8"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Однак,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не прибув на засідання комісії, стверджує, що усуває проблеми побутового характеру на території </w:t>
      </w:r>
      <w:proofErr w:type="spellStart"/>
      <w:r w:rsidRPr="004A6304">
        <w:rPr>
          <w:rFonts w:ascii="Times New Roman" w:eastAsia="Calibri" w:hAnsi="Times New Roman" w:cs="Times New Roman"/>
          <w:color w:val="000000" w:themeColor="text1"/>
          <w:sz w:val="28"/>
        </w:rPr>
        <w:t>Малошпаківського</w:t>
      </w:r>
      <w:proofErr w:type="spellEnd"/>
      <w:r w:rsidRPr="004A6304">
        <w:rPr>
          <w:rFonts w:ascii="Times New Roman" w:eastAsia="Calibri" w:hAnsi="Times New Roman" w:cs="Times New Roman"/>
          <w:color w:val="000000" w:themeColor="text1"/>
          <w:sz w:val="28"/>
        </w:rPr>
        <w:t xml:space="preserve"> </w:t>
      </w:r>
      <w:proofErr w:type="spellStart"/>
      <w:r w:rsidRPr="004A6304">
        <w:rPr>
          <w:rFonts w:ascii="Times New Roman" w:eastAsia="Calibri" w:hAnsi="Times New Roman" w:cs="Times New Roman"/>
          <w:color w:val="000000" w:themeColor="text1"/>
          <w:sz w:val="28"/>
        </w:rPr>
        <w:t>старостинського</w:t>
      </w:r>
      <w:proofErr w:type="spellEnd"/>
      <w:r w:rsidRPr="004A6304">
        <w:rPr>
          <w:rFonts w:ascii="Times New Roman" w:eastAsia="Calibri" w:hAnsi="Times New Roman" w:cs="Times New Roman"/>
          <w:color w:val="000000" w:themeColor="text1"/>
          <w:sz w:val="28"/>
        </w:rPr>
        <w:t xml:space="preserve"> округу.</w:t>
      </w:r>
    </w:p>
    <w:p w14:paraId="6F26C136"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 В. повідомила, що не може доїхати до місця проведення засідання комісії.</w:t>
      </w:r>
    </w:p>
    <w:p w14:paraId="3CCF1F3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Відповідно до п. 8 Положення про комісію з питань захисту прав дитини Дядьковицької сільської ради, основною організаційною формою діяльності комісії є засідання, які проводяться в разі потреби, але не рідше ніж один раз на місяць.</w:t>
      </w:r>
    </w:p>
    <w:p w14:paraId="70EE5347"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14:paraId="01FDCF1F"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p>
    <w:p w14:paraId="00FF835A"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r w:rsidRPr="004A6304">
        <w:rPr>
          <w:rFonts w:ascii="Times New Roman" w:eastAsia="Calibri" w:hAnsi="Times New Roman" w:cs="Times New Roman"/>
          <w:b/>
          <w:color w:val="000000" w:themeColor="text1"/>
          <w:sz w:val="28"/>
        </w:rPr>
        <w:t>Таким чином, члени комісії вирішили, що є потреба у перенесенні розгляду питання на наступне засідання комісії з питань захисту прав дитини Дядьковицької сільської ради.</w:t>
      </w:r>
    </w:p>
    <w:p w14:paraId="655EB1D1" w14:textId="77777777" w:rsidR="004A6304" w:rsidRPr="004A6304" w:rsidRDefault="004A6304" w:rsidP="004A6304">
      <w:pPr>
        <w:spacing w:after="0"/>
        <w:jc w:val="both"/>
        <w:rPr>
          <w:rFonts w:ascii="Times New Roman" w:eastAsia="Calibri" w:hAnsi="Times New Roman" w:cs="Times New Roman"/>
          <w:color w:val="000000" w:themeColor="text1"/>
          <w:sz w:val="28"/>
        </w:rPr>
      </w:pPr>
    </w:p>
    <w:p w14:paraId="7CD89082"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18.02.2026 р. на друге засідання комісії з питань захисту прав дитини запрошувалися всі повнолітні особи, стосовно яких приймається рішення.</w:t>
      </w:r>
    </w:p>
    <w:p w14:paraId="1B2CC669"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Гр.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 В. прибула на засідання, повідомляє, що не підтримує позовні вимоги колишнього чоловіка щодо визначення місця проживання малолітньої доньки разом з ним. Разом з тим, зазначила, що понад 2 місяці проживає з дитиною разом із колишнім чоловіком. Фактично конфлікту </w:t>
      </w:r>
      <w:r w:rsidR="000A1CC4" w:rsidRPr="004A6304">
        <w:rPr>
          <w:rFonts w:ascii="Times New Roman" w:eastAsia="Calibri" w:hAnsi="Times New Roman" w:cs="Times New Roman"/>
          <w:color w:val="000000" w:themeColor="text1"/>
          <w:sz w:val="28"/>
        </w:rPr>
        <w:t xml:space="preserve">немає </w:t>
      </w:r>
      <w:r w:rsidRPr="004A6304">
        <w:rPr>
          <w:rFonts w:ascii="Times New Roman" w:eastAsia="Calibri" w:hAnsi="Times New Roman" w:cs="Times New Roman"/>
          <w:color w:val="000000" w:themeColor="text1"/>
          <w:sz w:val="28"/>
        </w:rPr>
        <w:t>між колишнім подружжям, проте, у зв</w:t>
      </w:r>
      <w:r w:rsidRPr="004A6304">
        <w:rPr>
          <w:rFonts w:ascii="Times New Roman" w:eastAsia="Calibri" w:hAnsi="Times New Roman" w:cs="Times New Roman"/>
          <w:color w:val="000000" w:themeColor="text1"/>
          <w:sz w:val="28"/>
          <w:lang w:val="ru-RU"/>
        </w:rPr>
        <w:t>’</w:t>
      </w:r>
      <w:proofErr w:type="spellStart"/>
      <w:r w:rsidRPr="004A6304">
        <w:rPr>
          <w:rFonts w:ascii="Times New Roman" w:eastAsia="Calibri" w:hAnsi="Times New Roman" w:cs="Times New Roman"/>
          <w:color w:val="000000" w:themeColor="text1"/>
          <w:sz w:val="28"/>
        </w:rPr>
        <w:t>язку</w:t>
      </w:r>
      <w:proofErr w:type="spellEnd"/>
      <w:r w:rsidRPr="004A6304">
        <w:rPr>
          <w:rFonts w:ascii="Times New Roman" w:eastAsia="Calibri" w:hAnsi="Times New Roman" w:cs="Times New Roman"/>
          <w:color w:val="000000" w:themeColor="text1"/>
          <w:sz w:val="28"/>
        </w:rPr>
        <w:t xml:space="preserve"> із тим, що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подав зустрічний позов до суду –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 В. заперечує про</w:t>
      </w:r>
      <w:r w:rsidR="00750B90">
        <w:rPr>
          <w:rFonts w:ascii="Times New Roman" w:eastAsia="Calibri" w:hAnsi="Times New Roman" w:cs="Times New Roman"/>
          <w:color w:val="000000" w:themeColor="text1"/>
          <w:sz w:val="28"/>
        </w:rPr>
        <w:t>ти</w:t>
      </w:r>
      <w:r w:rsidRPr="004A6304">
        <w:rPr>
          <w:rFonts w:ascii="Times New Roman" w:eastAsia="Calibri" w:hAnsi="Times New Roman" w:cs="Times New Roman"/>
          <w:color w:val="000000" w:themeColor="text1"/>
          <w:sz w:val="28"/>
        </w:rPr>
        <w:t xml:space="preserve"> того, аби визначити місце проживання дитини з батьком.</w:t>
      </w:r>
    </w:p>
    <w:p w14:paraId="1FC4754D"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Натомість, батько, гр.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на засідання комісії не прибув. Був належним чином повідомлений про дату та місце засідання. Повідомив, що захворів та перебуває на лікарняному.</w:t>
      </w:r>
    </w:p>
    <w:p w14:paraId="4ED4C591" w14:textId="77777777" w:rsidR="004A6304" w:rsidRPr="004A6304" w:rsidRDefault="004A6304" w:rsidP="004A6304">
      <w:pPr>
        <w:shd w:val="clear" w:color="auto" w:fill="FFFFFF"/>
        <w:spacing w:after="0"/>
        <w:ind w:firstLine="450"/>
        <w:jc w:val="both"/>
        <w:rPr>
          <w:rFonts w:ascii="Times New Roman" w:eastAsia="Times New Roman" w:hAnsi="Times New Roman" w:cs="Times New Roman"/>
          <w:color w:val="000000" w:themeColor="text1"/>
          <w:sz w:val="28"/>
          <w:szCs w:val="28"/>
          <w:lang w:eastAsia="uk-UA"/>
        </w:rPr>
      </w:pPr>
      <w:r w:rsidRPr="004A6304">
        <w:rPr>
          <w:rFonts w:ascii="Times New Roman" w:eastAsia="Times New Roman" w:hAnsi="Times New Roman" w:cs="Times New Roman"/>
          <w:color w:val="000000" w:themeColor="text1"/>
          <w:sz w:val="28"/>
          <w:szCs w:val="24"/>
          <w:lang w:eastAsia="uk-UA"/>
        </w:rPr>
        <w:t xml:space="preserve">Відповідно до </w:t>
      </w:r>
      <w:proofErr w:type="spellStart"/>
      <w:r w:rsidRPr="004A6304">
        <w:rPr>
          <w:rFonts w:ascii="Times New Roman" w:eastAsia="Times New Roman" w:hAnsi="Times New Roman" w:cs="Times New Roman"/>
          <w:color w:val="000000" w:themeColor="text1"/>
          <w:sz w:val="28"/>
          <w:szCs w:val="24"/>
          <w:lang w:eastAsia="uk-UA"/>
        </w:rPr>
        <w:t>абз</w:t>
      </w:r>
      <w:proofErr w:type="spellEnd"/>
      <w:r w:rsidRPr="004A6304">
        <w:rPr>
          <w:rFonts w:ascii="Times New Roman" w:eastAsia="Times New Roman" w:hAnsi="Times New Roman" w:cs="Times New Roman"/>
          <w:color w:val="000000" w:themeColor="text1"/>
          <w:sz w:val="28"/>
          <w:szCs w:val="24"/>
          <w:lang w:eastAsia="uk-UA"/>
        </w:rPr>
        <w:t>. 3 п. 8 Положення про комісію з питань захисту прав дитини Дядьковицької сільської ради, у</w:t>
      </w:r>
      <w:r w:rsidRPr="000B7F50">
        <w:rPr>
          <w:rFonts w:ascii="Times New Roman" w:eastAsia="Times New Roman" w:hAnsi="Times New Roman" w:cs="Times New Roman"/>
          <w:color w:val="000000" w:themeColor="text1"/>
          <w:sz w:val="28"/>
          <w:szCs w:val="28"/>
          <w:lang w:eastAsia="uk-UA"/>
        </w:rPr>
        <w:t xml:space="preserve">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p>
    <w:p w14:paraId="53AC272A"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lastRenderedPageBreak/>
        <w:t xml:space="preserve">Так,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вдруге не з</w:t>
      </w:r>
      <w:r w:rsidRPr="004A6304">
        <w:rPr>
          <w:rFonts w:ascii="Times New Roman" w:eastAsia="Calibri" w:hAnsi="Times New Roman" w:cs="Times New Roman"/>
          <w:color w:val="000000" w:themeColor="text1"/>
          <w:sz w:val="28"/>
          <w:lang w:val="ru-RU"/>
        </w:rPr>
        <w:t>’</w:t>
      </w:r>
      <w:r w:rsidRPr="004A6304">
        <w:rPr>
          <w:rFonts w:ascii="Times New Roman" w:eastAsia="Calibri" w:hAnsi="Times New Roman" w:cs="Times New Roman"/>
          <w:color w:val="000000" w:themeColor="text1"/>
          <w:sz w:val="28"/>
        </w:rPr>
        <w:t>явився на засідання комісії</w:t>
      </w:r>
    </w:p>
    <w:p w14:paraId="0E6747C8"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Тому, члени комісії вважають за можливе прийняти рішення без участі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 Л.</w:t>
      </w:r>
    </w:p>
    <w:p w14:paraId="2B398F1C"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Відомо, що гр.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Л. Л. продовжує проходити корекційні роботи </w:t>
      </w:r>
      <w:r w:rsidR="00320695">
        <w:rPr>
          <w:rFonts w:ascii="Times New Roman" w:eastAsia="Calibri" w:hAnsi="Times New Roman" w:cs="Times New Roman"/>
          <w:color w:val="000000" w:themeColor="text1"/>
          <w:sz w:val="28"/>
        </w:rPr>
        <w:t>і</w:t>
      </w:r>
      <w:r w:rsidRPr="004A6304">
        <w:rPr>
          <w:rFonts w:ascii="Times New Roman" w:eastAsia="Calibri" w:hAnsi="Times New Roman" w:cs="Times New Roman"/>
          <w:color w:val="000000" w:themeColor="text1"/>
          <w:sz w:val="28"/>
        </w:rPr>
        <w:t xml:space="preserve">з психологом Центру життєстійкості у </w:t>
      </w:r>
      <w:proofErr w:type="spellStart"/>
      <w:r w:rsidRPr="004A6304">
        <w:rPr>
          <w:rFonts w:ascii="Times New Roman" w:eastAsia="Calibri" w:hAnsi="Times New Roman" w:cs="Times New Roman"/>
          <w:color w:val="000000" w:themeColor="text1"/>
          <w:sz w:val="28"/>
        </w:rPr>
        <w:t>Дядьковицькій</w:t>
      </w:r>
      <w:proofErr w:type="spellEnd"/>
      <w:r w:rsidRPr="004A6304">
        <w:rPr>
          <w:rFonts w:ascii="Times New Roman" w:eastAsia="Calibri" w:hAnsi="Times New Roman" w:cs="Times New Roman"/>
          <w:color w:val="000000" w:themeColor="text1"/>
          <w:sz w:val="28"/>
        </w:rPr>
        <w:t xml:space="preserve"> громаді, </w:t>
      </w:r>
      <w:proofErr w:type="spellStart"/>
      <w:r w:rsidRPr="004A6304">
        <w:rPr>
          <w:rFonts w:ascii="Times New Roman" w:eastAsia="Calibri" w:hAnsi="Times New Roman" w:cs="Times New Roman"/>
          <w:color w:val="000000" w:themeColor="text1"/>
          <w:sz w:val="28"/>
        </w:rPr>
        <w:t>Фурманець</w:t>
      </w:r>
      <w:proofErr w:type="spellEnd"/>
      <w:r w:rsidRPr="004A6304">
        <w:rPr>
          <w:rFonts w:ascii="Times New Roman" w:eastAsia="Calibri" w:hAnsi="Times New Roman" w:cs="Times New Roman"/>
          <w:color w:val="000000" w:themeColor="text1"/>
          <w:sz w:val="28"/>
        </w:rPr>
        <w:t xml:space="preserve"> О. Є як кривдник, який вчиняє домашнє насильство, спрямовані на зміну його поведінки та запобігання повторним випадкам насильства. </w:t>
      </w:r>
    </w:p>
    <w:p w14:paraId="5A33FBA3" w14:textId="77777777" w:rsidR="004A6304" w:rsidRPr="004A6304" w:rsidRDefault="00320695" w:rsidP="004A6304">
      <w:pPr>
        <w:spacing w:after="0"/>
        <w:ind w:firstLine="709"/>
        <w:jc w:val="both"/>
        <w:rPr>
          <w:rFonts w:ascii="Times New Roman" w:eastAsia="Calibri" w:hAnsi="Times New Roman" w:cs="Times New Roman"/>
          <w:color w:val="000000" w:themeColor="text1"/>
          <w:sz w:val="28"/>
        </w:rPr>
      </w:pPr>
      <w:r>
        <w:rPr>
          <w:rFonts w:ascii="Times New Roman" w:eastAsia="Calibri" w:hAnsi="Times New Roman" w:cs="Times New Roman"/>
          <w:color w:val="000000" w:themeColor="text1"/>
          <w:sz w:val="28"/>
        </w:rPr>
        <w:t>Таким чином,</w:t>
      </w:r>
      <w:r w:rsidR="004A6304" w:rsidRPr="004A6304">
        <w:rPr>
          <w:rFonts w:ascii="Times New Roman" w:eastAsia="Calibri" w:hAnsi="Times New Roman" w:cs="Times New Roman"/>
          <w:color w:val="000000" w:themeColor="text1"/>
          <w:sz w:val="28"/>
        </w:rPr>
        <w:t xml:space="preserve"> 18.02.2026 р. на засідання комісії була запрошена </w:t>
      </w:r>
      <w:proofErr w:type="spellStart"/>
      <w:r w:rsidR="004A6304" w:rsidRPr="004A6304">
        <w:rPr>
          <w:rFonts w:ascii="Times New Roman" w:eastAsia="Calibri" w:hAnsi="Times New Roman" w:cs="Times New Roman"/>
          <w:color w:val="000000" w:themeColor="text1"/>
          <w:sz w:val="28"/>
        </w:rPr>
        <w:t>психологиня</w:t>
      </w:r>
      <w:proofErr w:type="spellEnd"/>
      <w:r w:rsidR="004A6304" w:rsidRPr="004A6304">
        <w:rPr>
          <w:rFonts w:ascii="Times New Roman" w:eastAsia="Calibri" w:hAnsi="Times New Roman" w:cs="Times New Roman"/>
          <w:color w:val="000000" w:themeColor="text1"/>
          <w:sz w:val="28"/>
        </w:rPr>
        <w:t xml:space="preserve"> Центру життєстійкості у </w:t>
      </w:r>
      <w:proofErr w:type="spellStart"/>
      <w:r w:rsidR="004A6304" w:rsidRPr="004A6304">
        <w:rPr>
          <w:rFonts w:ascii="Times New Roman" w:eastAsia="Calibri" w:hAnsi="Times New Roman" w:cs="Times New Roman"/>
          <w:color w:val="000000" w:themeColor="text1"/>
          <w:sz w:val="28"/>
        </w:rPr>
        <w:t>Дядьковицькій</w:t>
      </w:r>
      <w:proofErr w:type="spellEnd"/>
      <w:r w:rsidR="004A6304" w:rsidRPr="004A6304">
        <w:rPr>
          <w:rFonts w:ascii="Times New Roman" w:eastAsia="Calibri" w:hAnsi="Times New Roman" w:cs="Times New Roman"/>
          <w:color w:val="000000" w:themeColor="text1"/>
          <w:sz w:val="28"/>
        </w:rPr>
        <w:t xml:space="preserve"> громаді, Оксана Євгенівна </w:t>
      </w:r>
      <w:proofErr w:type="spellStart"/>
      <w:r w:rsidR="004A6304" w:rsidRPr="004A6304">
        <w:rPr>
          <w:rFonts w:ascii="Times New Roman" w:eastAsia="Calibri" w:hAnsi="Times New Roman" w:cs="Times New Roman"/>
          <w:color w:val="000000" w:themeColor="text1"/>
          <w:sz w:val="28"/>
        </w:rPr>
        <w:t>Фурманець</w:t>
      </w:r>
      <w:proofErr w:type="spellEnd"/>
      <w:r w:rsidR="004A6304" w:rsidRPr="004A6304">
        <w:rPr>
          <w:rFonts w:ascii="Times New Roman" w:eastAsia="Calibri" w:hAnsi="Times New Roman" w:cs="Times New Roman"/>
          <w:color w:val="000000" w:themeColor="text1"/>
          <w:sz w:val="28"/>
        </w:rPr>
        <w:t>, яка надала відповідне усне пояснення.</w:t>
      </w:r>
    </w:p>
    <w:p w14:paraId="17498D96" w14:textId="77777777" w:rsidR="004A6304" w:rsidRPr="004A6304" w:rsidRDefault="004A6304" w:rsidP="004A6304">
      <w:pPr>
        <w:spacing w:after="0"/>
        <w:ind w:firstLine="709"/>
        <w:jc w:val="both"/>
        <w:rPr>
          <w:rFonts w:ascii="Times New Roman" w:eastAsia="Calibri" w:hAnsi="Times New Roman" w:cs="Times New Roman"/>
          <w:b/>
          <w:color w:val="000000" w:themeColor="text1"/>
          <w:sz w:val="28"/>
        </w:rPr>
      </w:pPr>
      <w:proofErr w:type="spellStart"/>
      <w:r w:rsidRPr="004A6304">
        <w:rPr>
          <w:rFonts w:ascii="Times New Roman" w:eastAsia="Calibri" w:hAnsi="Times New Roman" w:cs="Times New Roman"/>
          <w:b/>
          <w:color w:val="000000" w:themeColor="text1"/>
          <w:sz w:val="28"/>
        </w:rPr>
        <w:t>Психологиня</w:t>
      </w:r>
      <w:proofErr w:type="spellEnd"/>
      <w:r w:rsidRPr="004A6304">
        <w:rPr>
          <w:rFonts w:ascii="Times New Roman" w:eastAsia="Calibri" w:hAnsi="Times New Roman" w:cs="Times New Roman"/>
          <w:b/>
          <w:color w:val="000000" w:themeColor="text1"/>
          <w:sz w:val="28"/>
        </w:rPr>
        <w:t xml:space="preserve"> повідомила, що Леонтій Леонтійович відповідальний у навчанні, проявляє зацікавленість до занять та хоче покращити свою поведінку. Окрім того, вказує, що Леонтій </w:t>
      </w:r>
      <w:proofErr w:type="spellStart"/>
      <w:r w:rsidRPr="004A6304">
        <w:rPr>
          <w:rFonts w:ascii="Times New Roman" w:eastAsia="Calibri" w:hAnsi="Times New Roman" w:cs="Times New Roman"/>
          <w:b/>
          <w:color w:val="000000" w:themeColor="text1"/>
          <w:sz w:val="28"/>
        </w:rPr>
        <w:t>Гомоль</w:t>
      </w:r>
      <w:proofErr w:type="spellEnd"/>
      <w:r w:rsidRPr="004A6304">
        <w:rPr>
          <w:rFonts w:ascii="Times New Roman" w:eastAsia="Calibri" w:hAnsi="Times New Roman" w:cs="Times New Roman"/>
          <w:b/>
          <w:color w:val="000000" w:themeColor="text1"/>
          <w:sz w:val="28"/>
        </w:rPr>
        <w:t xml:space="preserve"> усвідомлює та визнає, що може проявляти агресію, однак, хоче це виправити.</w:t>
      </w:r>
    </w:p>
    <w:p w14:paraId="7BC96025"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Тому, зважаючи на вищезазначене, приймаючи остаточне рішення, члени комісії враховують систематичне вчинення домашнього насильства </w:t>
      </w:r>
      <w:r w:rsidR="009469EE">
        <w:rPr>
          <w:rFonts w:ascii="Times New Roman" w:eastAsia="Calibri" w:hAnsi="Times New Roman" w:cs="Times New Roman"/>
          <w:color w:val="000000" w:themeColor="text1"/>
          <w:sz w:val="28"/>
        </w:rPr>
        <w:t xml:space="preserve">                            </w:t>
      </w:r>
      <w:r w:rsidRPr="004A6304">
        <w:rPr>
          <w:rFonts w:ascii="Times New Roman" w:eastAsia="Calibri" w:hAnsi="Times New Roman" w:cs="Times New Roman"/>
          <w:color w:val="000000" w:themeColor="text1"/>
          <w:sz w:val="28"/>
        </w:rPr>
        <w:t xml:space="preserve">гр. </w:t>
      </w:r>
      <w:proofErr w:type="spellStart"/>
      <w:r w:rsidRPr="004A6304">
        <w:rPr>
          <w:rFonts w:ascii="Times New Roman" w:eastAsia="Calibri" w:hAnsi="Times New Roman" w:cs="Times New Roman"/>
          <w:color w:val="000000" w:themeColor="text1"/>
          <w:sz w:val="28"/>
        </w:rPr>
        <w:t>Гомолем</w:t>
      </w:r>
      <w:proofErr w:type="spellEnd"/>
      <w:r w:rsidRPr="004A6304">
        <w:rPr>
          <w:rFonts w:ascii="Times New Roman" w:eastAsia="Calibri" w:hAnsi="Times New Roman" w:cs="Times New Roman"/>
          <w:color w:val="000000" w:themeColor="text1"/>
          <w:sz w:val="28"/>
        </w:rPr>
        <w:t xml:space="preserve"> Леонтієм Леонтійовичем відносно </w:t>
      </w:r>
      <w:proofErr w:type="spellStart"/>
      <w:r w:rsidRPr="004A6304">
        <w:rPr>
          <w:rFonts w:ascii="Times New Roman" w:eastAsia="Calibri" w:hAnsi="Times New Roman" w:cs="Times New Roman"/>
          <w:color w:val="000000" w:themeColor="text1"/>
          <w:sz w:val="28"/>
        </w:rPr>
        <w:t>Гомоль</w:t>
      </w:r>
      <w:proofErr w:type="spellEnd"/>
      <w:r w:rsidRPr="004A6304">
        <w:rPr>
          <w:rFonts w:ascii="Times New Roman" w:eastAsia="Calibri" w:hAnsi="Times New Roman" w:cs="Times New Roman"/>
          <w:color w:val="000000" w:themeColor="text1"/>
          <w:sz w:val="28"/>
        </w:rPr>
        <w:t xml:space="preserve"> Катерини Валеріївни та неодноразові звернення останньої про домашнє насильство.</w:t>
      </w:r>
    </w:p>
    <w:p w14:paraId="777A7588"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До того ж, прийняли до уваги лист від 15.12.2025 р.                                                № 559/2839/25/13464/2025 Дубенського міськрайонного суду.</w:t>
      </w:r>
    </w:p>
    <w:p w14:paraId="2FFBD99E"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 Відповідно до абзацу 2 частини 2 статті 10 Закону України «Про охорону дитинства» держава здійснює захист дитини від 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14:paraId="6BD85BEF"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На підставі положень Конституції України і Конвенції ООН про права дитини 26 квітня 2001 р. в Україні був прийнятий Закон “Про охорону дитинства”, який визначає охорону дитинства стратегічним загальнонаціональним пріоритетом і з метою забезпечення реалізації прав дитини на життя, охорону здоров’я, освіту, соціальний захист та всебічний розвиток встановлює основні засади державної політики у цій сфері.</w:t>
      </w:r>
    </w:p>
    <w:p w14:paraId="664BE259"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Так, у ст. 10 Закону України “Про охорону дитинства” відзначено, що кожній дитині гарантується право на свободу, особисту недоторканність та захист гідності. </w:t>
      </w:r>
    </w:p>
    <w:p w14:paraId="08375A5C"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У статті 12 Закону визначено, що батьки або особи, які їх замінюють, несуть відповідальність за порушення прав і обмеження законних інтересів дитини на охорону здоров’я, фізичний і духовний розвиток, навчання, невиконання та ухилення від виконання батьківських обов’язків відповідно до закону.</w:t>
      </w:r>
    </w:p>
    <w:p w14:paraId="4E922FB9"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Таким чином, законодавцем регламентується, що дисципліна і порядок у сім’ї, навчальних та інших дитячих закладах мають забезпечуватися на принципах, що ґрунтуються на взаємоповазі, справедливості і виключають приниження честі та гідності дитини.</w:t>
      </w:r>
    </w:p>
    <w:p w14:paraId="593D9DCD" w14:textId="77777777" w:rsidR="004A6304" w:rsidRPr="004A6304"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lastRenderedPageBreak/>
        <w:t>Так, члени комісії заслуховували присутніх, з’ясовували всі факти та обставини щодо наявного спору між батьками.</w:t>
      </w:r>
    </w:p>
    <w:p w14:paraId="2BDBBA42" w14:textId="77777777" w:rsidR="004A6304" w:rsidRPr="000B7F50" w:rsidRDefault="004A6304" w:rsidP="004A6304">
      <w:pPr>
        <w:spacing w:after="0"/>
        <w:ind w:firstLine="709"/>
        <w:jc w:val="both"/>
        <w:rPr>
          <w:rFonts w:ascii="Times New Roman" w:eastAsia="Calibri" w:hAnsi="Times New Roman" w:cs="Times New Roman"/>
          <w:color w:val="000000" w:themeColor="text1"/>
          <w:sz w:val="28"/>
        </w:rPr>
      </w:pPr>
      <w:r w:rsidRPr="004A6304">
        <w:rPr>
          <w:rFonts w:ascii="Times New Roman" w:eastAsia="Calibri" w:hAnsi="Times New Roman" w:cs="Times New Roman"/>
          <w:color w:val="000000" w:themeColor="text1"/>
          <w:sz w:val="28"/>
        </w:rPr>
        <w:t xml:space="preserve">Проте, встановлені факти щодо гр.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Леонтія Леонтійовича дають підстави вважати, що малолітній дитині буде небезпечно проживати разом з батьком, який є домашнім кривдником. До того ж, наявні докази та систематична поведінка гр. </w:t>
      </w:r>
      <w:proofErr w:type="spellStart"/>
      <w:r w:rsidRPr="004A6304">
        <w:rPr>
          <w:rFonts w:ascii="Times New Roman" w:eastAsia="Calibri" w:hAnsi="Times New Roman" w:cs="Times New Roman"/>
          <w:color w:val="000000" w:themeColor="text1"/>
          <w:sz w:val="28"/>
        </w:rPr>
        <w:t>Гомоля</w:t>
      </w:r>
      <w:proofErr w:type="spellEnd"/>
      <w:r w:rsidRPr="004A6304">
        <w:rPr>
          <w:rFonts w:ascii="Times New Roman" w:eastAsia="Calibri" w:hAnsi="Times New Roman" w:cs="Times New Roman"/>
          <w:color w:val="000000" w:themeColor="text1"/>
          <w:sz w:val="28"/>
        </w:rPr>
        <w:t xml:space="preserve"> Л. Л. не запевняють членів комісії в тому, що домашнє насильство не буде вчинене відносно малолітньої дитини.</w:t>
      </w:r>
    </w:p>
    <w:p w14:paraId="27854853" w14:textId="77777777" w:rsidR="000E4D31" w:rsidRPr="000B7F50" w:rsidRDefault="000E4D31" w:rsidP="000E4D31">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 xml:space="preserve"> Так, члени комісії заслуховували присутніх, з’ясовували всі факти та обставини щодо наявного спору між батьками. </w:t>
      </w:r>
    </w:p>
    <w:p w14:paraId="3F346388" w14:textId="77777777" w:rsidR="000E4D31" w:rsidRPr="000B7F50" w:rsidRDefault="000E4D31" w:rsidP="000E4D31">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 xml:space="preserve">Було вирішено: </w:t>
      </w:r>
    </w:p>
    <w:p w14:paraId="57DB27E7" w14:textId="77777777" w:rsidR="000E4D31" w:rsidRPr="000B7F50" w:rsidRDefault="000E4D31" w:rsidP="000E4D31">
      <w:pPr>
        <w:spacing w:after="0"/>
        <w:ind w:firstLine="709"/>
        <w:jc w:val="both"/>
        <w:rPr>
          <w:rFonts w:ascii="Times New Roman" w:hAnsi="Times New Roman"/>
          <w:color w:val="000000" w:themeColor="text1"/>
          <w:sz w:val="28"/>
          <w:szCs w:val="24"/>
          <w:lang w:eastAsia="ru-RU"/>
        </w:rPr>
      </w:pPr>
      <w:r w:rsidRPr="000B7F50">
        <w:rPr>
          <w:rFonts w:ascii="Times New Roman" w:eastAsia="Calibri" w:hAnsi="Times New Roman" w:cs="Times New Roman"/>
          <w:color w:val="000000" w:themeColor="text1"/>
          <w:sz w:val="28"/>
        </w:rPr>
        <w:t>1)</w:t>
      </w:r>
      <w:r w:rsidRPr="000B7F50">
        <w:rPr>
          <w:rFonts w:ascii="Times New Roman" w:eastAsia="Calibri" w:hAnsi="Times New Roman" w:cs="Times New Roman"/>
          <w:color w:val="000000" w:themeColor="text1"/>
          <w:sz w:val="28"/>
        </w:rPr>
        <w:tab/>
      </w:r>
      <w:r w:rsidRPr="000B7F50">
        <w:rPr>
          <w:rFonts w:ascii="Times New Roman" w:hAnsi="Times New Roman"/>
          <w:color w:val="000000" w:themeColor="text1"/>
          <w:sz w:val="28"/>
          <w:szCs w:val="24"/>
          <w:lang w:eastAsia="ru-RU"/>
        </w:rPr>
        <w:t xml:space="preserve">питання щодо недоцільності визначення проживання дитини, </w:t>
      </w:r>
      <w:proofErr w:type="spellStart"/>
      <w:r w:rsidRPr="000B7F50">
        <w:rPr>
          <w:rFonts w:ascii="Times New Roman" w:hAnsi="Times New Roman"/>
          <w:color w:val="000000" w:themeColor="text1"/>
          <w:sz w:val="28"/>
          <w:szCs w:val="24"/>
          <w:lang w:eastAsia="ru-RU"/>
        </w:rPr>
        <w:t>Гомоль</w:t>
      </w:r>
      <w:proofErr w:type="spellEnd"/>
      <w:r w:rsidRPr="000B7F50">
        <w:rPr>
          <w:rFonts w:ascii="Times New Roman" w:hAnsi="Times New Roman"/>
          <w:color w:val="000000" w:themeColor="text1"/>
          <w:sz w:val="28"/>
          <w:szCs w:val="24"/>
          <w:lang w:eastAsia="ru-RU"/>
        </w:rPr>
        <w:t xml:space="preserve"> Кароліни Леонтіївни, 17.08.2015 р. н. з батьком гр. </w:t>
      </w:r>
      <w:proofErr w:type="spellStart"/>
      <w:r w:rsidRPr="000B7F50">
        <w:rPr>
          <w:rFonts w:ascii="Times New Roman" w:hAnsi="Times New Roman"/>
          <w:color w:val="000000" w:themeColor="text1"/>
          <w:sz w:val="28"/>
          <w:szCs w:val="24"/>
          <w:lang w:eastAsia="ru-RU"/>
        </w:rPr>
        <w:t>Гомолем</w:t>
      </w:r>
      <w:proofErr w:type="spellEnd"/>
      <w:r w:rsidRPr="000B7F50">
        <w:rPr>
          <w:rFonts w:ascii="Times New Roman" w:hAnsi="Times New Roman"/>
          <w:color w:val="000000" w:themeColor="text1"/>
          <w:sz w:val="28"/>
          <w:szCs w:val="24"/>
          <w:lang w:eastAsia="ru-RU"/>
        </w:rPr>
        <w:t xml:space="preserve"> Леонтієм Леонтійовичем винести до розгляду на черговому засіданні виконавчого комітету Дядьковицької сільської ради, що відбудеться 19.02.2026 року;</w:t>
      </w:r>
    </w:p>
    <w:p w14:paraId="0D96BE69" w14:textId="77777777" w:rsidR="000E4D31" w:rsidRPr="000B7F50" w:rsidRDefault="000E4D31" w:rsidP="000E4D31">
      <w:pPr>
        <w:spacing w:after="0"/>
        <w:ind w:firstLine="709"/>
        <w:jc w:val="both"/>
        <w:rPr>
          <w:rFonts w:ascii="Times New Roman" w:hAnsi="Times New Roman"/>
          <w:color w:val="000000" w:themeColor="text1"/>
          <w:sz w:val="28"/>
          <w:szCs w:val="24"/>
          <w:lang w:eastAsia="ru-RU"/>
        </w:rPr>
      </w:pPr>
      <w:r w:rsidRPr="000B7F50">
        <w:rPr>
          <w:rFonts w:ascii="Times New Roman" w:hAnsi="Times New Roman"/>
          <w:color w:val="000000" w:themeColor="text1"/>
          <w:sz w:val="28"/>
          <w:szCs w:val="24"/>
          <w:lang w:eastAsia="ru-RU"/>
        </w:rPr>
        <w:t>2)</w:t>
      </w:r>
      <w:r w:rsidRPr="000B7F50">
        <w:rPr>
          <w:rFonts w:ascii="Times New Roman" w:hAnsi="Times New Roman"/>
          <w:color w:val="000000" w:themeColor="text1"/>
          <w:sz w:val="28"/>
          <w:szCs w:val="24"/>
          <w:lang w:eastAsia="ru-RU"/>
        </w:rPr>
        <w:tab/>
        <w:t xml:space="preserve"> підготувати проєкт висновку органу опіки та піклування Дядьковицької сільської ради щодо недоцільності визначення проживання дитини, </w:t>
      </w:r>
      <w:proofErr w:type="spellStart"/>
      <w:r w:rsidRPr="000B7F50">
        <w:rPr>
          <w:rFonts w:ascii="Times New Roman" w:hAnsi="Times New Roman"/>
          <w:color w:val="000000" w:themeColor="text1"/>
          <w:sz w:val="28"/>
          <w:szCs w:val="24"/>
          <w:lang w:eastAsia="ru-RU"/>
        </w:rPr>
        <w:t>Гомоль</w:t>
      </w:r>
      <w:proofErr w:type="spellEnd"/>
      <w:r w:rsidRPr="000B7F50">
        <w:rPr>
          <w:rFonts w:ascii="Times New Roman" w:hAnsi="Times New Roman"/>
          <w:color w:val="000000" w:themeColor="text1"/>
          <w:sz w:val="28"/>
          <w:szCs w:val="24"/>
          <w:lang w:eastAsia="ru-RU"/>
        </w:rPr>
        <w:t xml:space="preserve"> Кароліни Леонтіївни, 17.08.2015 р. н. з батьком гр. </w:t>
      </w:r>
      <w:proofErr w:type="spellStart"/>
      <w:r w:rsidRPr="000B7F50">
        <w:rPr>
          <w:rFonts w:ascii="Times New Roman" w:hAnsi="Times New Roman"/>
          <w:color w:val="000000" w:themeColor="text1"/>
          <w:sz w:val="28"/>
          <w:szCs w:val="24"/>
          <w:lang w:eastAsia="ru-RU"/>
        </w:rPr>
        <w:t>Гомолем</w:t>
      </w:r>
      <w:proofErr w:type="spellEnd"/>
      <w:r w:rsidRPr="000B7F50">
        <w:rPr>
          <w:rFonts w:ascii="Times New Roman" w:hAnsi="Times New Roman"/>
          <w:color w:val="000000" w:themeColor="text1"/>
          <w:sz w:val="28"/>
          <w:szCs w:val="24"/>
          <w:lang w:eastAsia="ru-RU"/>
        </w:rPr>
        <w:t xml:space="preserve"> Леонтієм Леонтійовичем.</w:t>
      </w:r>
    </w:p>
    <w:p w14:paraId="6B136E6D" w14:textId="77777777" w:rsidR="000E4D31" w:rsidRPr="004A6304" w:rsidRDefault="000E4D31" w:rsidP="004A6304">
      <w:pPr>
        <w:spacing w:after="0"/>
        <w:ind w:firstLine="709"/>
        <w:jc w:val="both"/>
        <w:rPr>
          <w:rFonts w:ascii="Times New Roman" w:eastAsia="Calibri" w:hAnsi="Times New Roman" w:cs="Times New Roman"/>
          <w:color w:val="000000" w:themeColor="text1"/>
          <w:sz w:val="28"/>
        </w:rPr>
      </w:pPr>
    </w:p>
    <w:p w14:paraId="638032D9" w14:textId="77777777" w:rsidR="004A6304" w:rsidRPr="004A6304" w:rsidRDefault="004A6304" w:rsidP="00742B07">
      <w:pPr>
        <w:ind w:firstLine="709"/>
        <w:contextualSpacing/>
        <w:jc w:val="both"/>
        <w:rPr>
          <w:rFonts w:ascii="Times New Roman" w:hAnsi="Times New Roman"/>
          <w:b/>
          <w:color w:val="000000" w:themeColor="text1"/>
          <w:sz w:val="28"/>
          <w:u w:val="single"/>
        </w:rPr>
      </w:pPr>
      <w:r w:rsidRPr="004A6304">
        <w:rPr>
          <w:rFonts w:ascii="Times New Roman" w:eastAsia="Calibri" w:hAnsi="Times New Roman" w:cs="Times New Roman"/>
          <w:color w:val="000000" w:themeColor="text1"/>
          <w:sz w:val="28"/>
          <w:szCs w:val="28"/>
        </w:rPr>
        <w:t>Відповідно до </w:t>
      </w:r>
      <w:hyperlink r:id="rId8" w:tgtFrame="_blank" w:history="1">
        <w:r w:rsidRPr="004A6304">
          <w:rPr>
            <w:rFonts w:ascii="Times New Roman" w:eastAsia="Calibri" w:hAnsi="Times New Roman" w:cs="Times New Roman"/>
            <w:color w:val="000000" w:themeColor="text1"/>
            <w:sz w:val="28"/>
            <w:szCs w:val="28"/>
            <w:u w:val="single"/>
          </w:rPr>
          <w:t>ч. 7 ст. 7 Сімейного кодексу України</w:t>
        </w:r>
      </w:hyperlink>
      <w:r w:rsidRPr="004A6304">
        <w:rPr>
          <w:rFonts w:ascii="Times New Roman" w:eastAsia="Calibri" w:hAnsi="Times New Roman" w:cs="Times New Roman"/>
          <w:color w:val="000000" w:themeColor="text1"/>
          <w:sz w:val="28"/>
          <w:szCs w:val="28"/>
        </w:rPr>
        <w:t> дитина має бути забезпечена можливістю здійснення її прав, установлених Конституцією України, Конвенцією про права дитини, іншими міжнародними договорами України, згода на обов’язковість яких надана Верховною Радою України.</w:t>
      </w:r>
    </w:p>
    <w:p w14:paraId="482B945C" w14:textId="77777777" w:rsidR="00F42DB9" w:rsidRPr="000B7F50" w:rsidRDefault="004A6304" w:rsidP="00742B07">
      <w:pPr>
        <w:spacing w:after="0"/>
        <w:ind w:firstLine="709"/>
        <w:contextualSpacing/>
        <w:jc w:val="both"/>
        <w:rPr>
          <w:rFonts w:ascii="Times New Roman" w:eastAsia="Calibri" w:hAnsi="Times New Roman" w:cs="Times New Roman"/>
          <w:b/>
          <w:color w:val="000000" w:themeColor="text1"/>
          <w:sz w:val="28"/>
          <w:szCs w:val="28"/>
        </w:rPr>
      </w:pPr>
      <w:r w:rsidRPr="004A6304">
        <w:rPr>
          <w:rFonts w:ascii="Times New Roman" w:eastAsia="Calibri" w:hAnsi="Times New Roman" w:cs="Times New Roman"/>
          <w:b/>
          <w:color w:val="000000" w:themeColor="text1"/>
          <w:sz w:val="28"/>
          <w:szCs w:val="28"/>
          <w:shd w:val="clear" w:color="auto" w:fill="FFFFFF"/>
        </w:rPr>
        <w:t>Відповідно до </w:t>
      </w:r>
      <w:hyperlink r:id="rId9" w:tgtFrame="_blank" w:history="1">
        <w:r w:rsidRPr="000B7F50">
          <w:rPr>
            <w:rFonts w:ascii="Times New Roman" w:eastAsia="Calibri" w:hAnsi="Times New Roman" w:cs="Times New Roman"/>
            <w:b/>
            <w:color w:val="000000" w:themeColor="text1"/>
            <w:sz w:val="28"/>
            <w:szCs w:val="28"/>
            <w:u w:val="single"/>
            <w:shd w:val="clear" w:color="auto" w:fill="FFFFFF"/>
          </w:rPr>
          <w:t>ч. 7 ст. 7 Сімейного кодексу України</w:t>
        </w:r>
      </w:hyperlink>
      <w:r w:rsidRPr="004A6304">
        <w:rPr>
          <w:rFonts w:ascii="Times New Roman" w:eastAsia="Calibri" w:hAnsi="Times New Roman" w:cs="Times New Roman"/>
          <w:b/>
          <w:color w:val="000000" w:themeColor="text1"/>
          <w:sz w:val="28"/>
          <w:szCs w:val="28"/>
          <w:shd w:val="clear" w:color="auto" w:fill="FFFFFF"/>
        </w:rPr>
        <w:t> дитина має бути забезпечена можливістю здійснення її прав, установлених Конституцією України, Конвенцією про права дитини, іншими міжнародними договорами України, згода на обов’язковість яких надана Верховною Радою України.</w:t>
      </w:r>
      <w:r w:rsidRPr="004A6304">
        <w:rPr>
          <w:rFonts w:ascii="Times New Roman" w:eastAsia="Calibri" w:hAnsi="Times New Roman" w:cs="Times New Roman"/>
          <w:b/>
          <w:color w:val="000000" w:themeColor="text1"/>
          <w:sz w:val="28"/>
          <w:szCs w:val="28"/>
        </w:rPr>
        <w:t xml:space="preserve"> </w:t>
      </w:r>
    </w:p>
    <w:p w14:paraId="4AE76BFB"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 xml:space="preserve">Під час розгляду судом та/або органом опіки та піклування спорів щодо участі одного з батьків у вихованні дитини, </w:t>
      </w:r>
      <w:r w:rsidRPr="000B7F50">
        <w:rPr>
          <w:rFonts w:ascii="Times New Roman" w:eastAsia="Calibri" w:hAnsi="Times New Roman" w:cs="Times New Roman"/>
          <w:b/>
          <w:color w:val="000000" w:themeColor="text1"/>
          <w:sz w:val="28"/>
        </w:rPr>
        <w:t>визначення місця проживання дитини,</w:t>
      </w:r>
      <w:r w:rsidRPr="000B7F50">
        <w:rPr>
          <w:rFonts w:ascii="Times New Roman" w:eastAsia="Calibri" w:hAnsi="Times New Roman" w:cs="Times New Roman"/>
          <w:color w:val="000000" w:themeColor="text1"/>
          <w:sz w:val="28"/>
        </w:rPr>
        <w:t xml:space="preserve"> відібрання дитини, позбавлення та поновлення батьківських прав, побачення з дитиною матері, батька дитини, які позбавлені батьківських прав, відібрання дитини від особи, яка тримає її у себе не на законних підставах або не на основі рішення суду</w:t>
      </w:r>
      <w:r w:rsidRPr="000B7F50">
        <w:rPr>
          <w:rFonts w:ascii="Times New Roman" w:eastAsia="Calibri" w:hAnsi="Times New Roman" w:cs="Times New Roman"/>
          <w:b/>
          <w:color w:val="000000" w:themeColor="text1"/>
          <w:sz w:val="28"/>
          <w:u w:val="single"/>
        </w:rPr>
        <w:t>, обов`язково беруться до уваги факти вчинення домашнього насильства стосовно дитини або за її присутності</w:t>
      </w:r>
      <w:r w:rsidRPr="000B7F50">
        <w:rPr>
          <w:rFonts w:ascii="Times New Roman" w:eastAsia="Calibri" w:hAnsi="Times New Roman" w:cs="Times New Roman"/>
          <w:color w:val="000000" w:themeColor="text1"/>
          <w:sz w:val="28"/>
        </w:rPr>
        <w:t xml:space="preserve"> (частина четверта </w:t>
      </w:r>
      <w:hyperlink r:id="rId10" w:anchor="357" w:tgtFrame="_blank" w:tooltip="Про запобігання та протидію домашньому насильству; нормативно-правовий акт № 2229-VIII від 07.12.2017, ВР України" w:history="1">
        <w:r w:rsidRPr="000B7F50">
          <w:rPr>
            <w:rStyle w:val="a4"/>
            <w:rFonts w:ascii="Times New Roman" w:eastAsia="Calibri" w:hAnsi="Times New Roman" w:cs="Times New Roman"/>
            <w:color w:val="000000" w:themeColor="text1"/>
            <w:sz w:val="28"/>
          </w:rPr>
          <w:t>статті 22 Закону України «Про запобігання та протидію домашньому насильству»</w:t>
        </w:r>
      </w:hyperlink>
      <w:r w:rsidRPr="000B7F50">
        <w:rPr>
          <w:rFonts w:ascii="Times New Roman" w:eastAsia="Calibri" w:hAnsi="Times New Roman" w:cs="Times New Roman"/>
          <w:color w:val="000000" w:themeColor="text1"/>
          <w:sz w:val="28"/>
        </w:rPr>
        <w:t>).</w:t>
      </w:r>
    </w:p>
    <w:p w14:paraId="2B265EDE"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 xml:space="preserve">Тобто, при визначенні основних інтересів дитини у кожному конкретному випадку необхідно враховувати дві умови: по-перше, у якнайкращих інтересах дитини буде збереження її зв`язків із сім`єю, крім випадків, коли сім`я виявляється особливо непридатною або явно неблагополучною; по-друге, у якнайкращих інтересах дитини буде забезпечення її розвитку у безпечному, спокійному та стійкому середовищі, що </w:t>
      </w:r>
      <w:r w:rsidRPr="000B7F50">
        <w:rPr>
          <w:rFonts w:ascii="Times New Roman" w:eastAsia="Calibri" w:hAnsi="Times New Roman" w:cs="Times New Roman"/>
          <w:color w:val="000000" w:themeColor="text1"/>
          <w:sz w:val="28"/>
        </w:rPr>
        <w:lastRenderedPageBreak/>
        <w:t>не є неблагополучним (MAMCHUR v. UKRAINE, № 10383/09, § 100, ЄСПЛ, від 16 липня 2015 року).</w:t>
      </w:r>
    </w:p>
    <w:p w14:paraId="7A122696" w14:textId="77777777" w:rsidR="003537A6" w:rsidRPr="000B7F50" w:rsidRDefault="00F42DB9" w:rsidP="003537A6">
      <w:pPr>
        <w:spacing w:after="0"/>
        <w:ind w:firstLine="709"/>
        <w:contextualSpacing/>
        <w:jc w:val="both"/>
        <w:rPr>
          <w:rFonts w:ascii="Times New Roman" w:eastAsia="Calibri" w:hAnsi="Times New Roman" w:cs="Times New Roman"/>
          <w:b/>
          <w:color w:val="000000" w:themeColor="text1"/>
          <w:sz w:val="28"/>
          <w:u w:val="single"/>
        </w:rPr>
      </w:pPr>
      <w:r w:rsidRPr="000B7F50">
        <w:rPr>
          <w:rFonts w:ascii="Times New Roman" w:eastAsia="Calibri" w:hAnsi="Times New Roman" w:cs="Times New Roman"/>
          <w:color w:val="000000" w:themeColor="text1"/>
          <w:sz w:val="28"/>
        </w:rPr>
        <w:t xml:space="preserve"> </w:t>
      </w:r>
    </w:p>
    <w:p w14:paraId="255F54AF"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 xml:space="preserve">У постанові Верховного Суду в складі колегії суддів Другої судової палати Касаційного цивільного суду від 14 лютого 2019 року в справі                            № 377/128/18 (провадження № 61-44680св18) вказано, що «тлумачення частини першої статті 161 СК України свідчить, що під час вирішення спору щодо місця проживання малолітньої дитини враховується ставлення батьків до виконання своїх батьківських обов`язків, особисту прихильність дитини до кожного з них, вік дитини, стан її здоров`я та інші обставини, що мають істотне значення. До інших обставин, що мають істотне значення, можна віднести, зокрема: </w:t>
      </w:r>
      <w:r w:rsidRPr="000B7F50">
        <w:rPr>
          <w:rFonts w:ascii="Times New Roman" w:eastAsia="Calibri" w:hAnsi="Times New Roman" w:cs="Times New Roman"/>
          <w:b/>
          <w:color w:val="000000" w:themeColor="text1"/>
          <w:sz w:val="28"/>
        </w:rPr>
        <w:t>особисті якості батьків; відносини, які існують між кожним з батьків і дитиною (</w:t>
      </w:r>
      <w:r w:rsidRPr="000B7F50">
        <w:rPr>
          <w:rFonts w:ascii="Times New Roman" w:eastAsia="Calibri" w:hAnsi="Times New Roman" w:cs="Times New Roman"/>
          <w:color w:val="000000" w:themeColor="text1"/>
          <w:sz w:val="28"/>
        </w:rPr>
        <w:t xml:space="preserve">як виконують батьки свої батьківські обов`язки по відношенню до дитини, як враховують її інтереси, чи є взаєморозуміння між кожним з батьків і дитиною); можливість створення дитині умов для виховання і розвитку». </w:t>
      </w:r>
    </w:p>
    <w:p w14:paraId="554091B8" w14:textId="77777777" w:rsidR="003537A6" w:rsidRPr="000B7F50" w:rsidRDefault="003537A6" w:rsidP="003537A6">
      <w:pPr>
        <w:spacing w:after="0"/>
        <w:ind w:firstLine="709"/>
        <w:jc w:val="both"/>
        <w:rPr>
          <w:rFonts w:ascii="Times New Roman" w:eastAsia="Calibri" w:hAnsi="Times New Roman" w:cs="Times New Roman"/>
          <w:b/>
          <w:color w:val="000000" w:themeColor="text1"/>
          <w:sz w:val="28"/>
        </w:rPr>
      </w:pPr>
      <w:r w:rsidRPr="000B7F50">
        <w:rPr>
          <w:rFonts w:ascii="Times New Roman" w:eastAsia="Calibri" w:hAnsi="Times New Roman" w:cs="Times New Roman"/>
          <w:color w:val="000000" w:themeColor="text1"/>
          <w:sz w:val="28"/>
        </w:rPr>
        <w:t xml:space="preserve">У постанові Верховного Суду у складі колегії суддів Першої судової палати Касаційного цивільного суду від 28 грудня 2020 року у справі № 487/2001/19-ц (провадження № 61-12667св20) зазначено: «вирішуючи спір, суд має віддати перевагу тому з батьків, який може забезпечити більш сприятливі умови виховання дитини. </w:t>
      </w:r>
      <w:r w:rsidRPr="000B7F50">
        <w:rPr>
          <w:rFonts w:ascii="Times New Roman" w:eastAsia="Calibri" w:hAnsi="Times New Roman" w:cs="Times New Roman"/>
          <w:b/>
          <w:color w:val="000000" w:themeColor="text1"/>
          <w:sz w:val="28"/>
        </w:rPr>
        <w:t>Важливим критерієм є моральні якості матері та батька як вихователів</w:t>
      </w:r>
      <w:r w:rsidRPr="000B7F50">
        <w:rPr>
          <w:rFonts w:ascii="Times New Roman" w:eastAsia="Calibri" w:hAnsi="Times New Roman" w:cs="Times New Roman"/>
          <w:color w:val="000000" w:themeColor="text1"/>
          <w:sz w:val="28"/>
        </w:rPr>
        <w:t xml:space="preserve">. </w:t>
      </w:r>
      <w:r w:rsidRPr="000B7F50">
        <w:rPr>
          <w:rFonts w:ascii="Times New Roman" w:eastAsia="Calibri" w:hAnsi="Times New Roman" w:cs="Times New Roman"/>
          <w:b/>
          <w:color w:val="000000" w:themeColor="text1"/>
          <w:sz w:val="28"/>
        </w:rPr>
        <w:t>Моральними якостями, які можуть негативно вплинути на виховання дитини, є,</w:t>
      </w:r>
      <w:r w:rsidRPr="000B7F50">
        <w:rPr>
          <w:rFonts w:ascii="Times New Roman" w:eastAsia="Calibri" w:hAnsi="Times New Roman" w:cs="Times New Roman"/>
          <w:color w:val="000000" w:themeColor="text1"/>
          <w:sz w:val="28"/>
        </w:rPr>
        <w:t xml:space="preserve"> зокрема, зловживання спиртними напоями, невиконання батьківських обов`язків, </w:t>
      </w:r>
      <w:r w:rsidRPr="000B7F50">
        <w:rPr>
          <w:rFonts w:ascii="Times New Roman" w:eastAsia="Calibri" w:hAnsi="Times New Roman" w:cs="Times New Roman"/>
          <w:b/>
          <w:color w:val="000000" w:themeColor="text1"/>
          <w:sz w:val="28"/>
        </w:rPr>
        <w:t>притягнення до судової чи адміністративної відповідальності».</w:t>
      </w:r>
    </w:p>
    <w:p w14:paraId="29231903" w14:textId="77777777" w:rsidR="003537A6" w:rsidRPr="000B7F50" w:rsidRDefault="003537A6" w:rsidP="003537A6">
      <w:pPr>
        <w:spacing w:after="0"/>
        <w:ind w:firstLine="709"/>
        <w:jc w:val="both"/>
        <w:rPr>
          <w:rFonts w:ascii="Times New Roman" w:eastAsia="Calibri" w:hAnsi="Times New Roman" w:cs="Times New Roman"/>
          <w:b/>
          <w:color w:val="000000" w:themeColor="text1"/>
          <w:sz w:val="28"/>
        </w:rPr>
      </w:pPr>
      <w:r w:rsidRPr="000B7F50">
        <w:rPr>
          <w:rFonts w:ascii="Times New Roman" w:eastAsia="Calibri" w:hAnsi="Times New Roman" w:cs="Times New Roman"/>
          <w:color w:val="000000" w:themeColor="text1"/>
          <w:sz w:val="28"/>
        </w:rPr>
        <w:t xml:space="preserve">У постанові Верховного Суду у складі колегії суддів Другої судової палати Касаційного цивільного суду від 24 листопада 2021 року в справі № 754/16535/19 (провадження № 61-14623св21) вказано, що «до інших обставин, що мають істотне значення, можна віднести, зокрема: особисті якості батьків; відносини, які існують між кожним з батьків і дитиною (як виконують батьки свої батьківські обов`язки по відношенню до дитини, як враховують її інтереси, чи є взаєморозуміння між кожним з батьків і дитиною); можливість створення дитині умов для виховання і розвитку. При розгляді справ щодо місця проживання дитини суди насамперед мають виходити з інтересів самої дитини, враховуючи при цьому сталі соціальні зв`язки, місце навчання, психологічний стан тощо, а також дотримуватися балансу між інтересами дитини, правами батьків на виховання дитини і обов`язком батьків діяти в її інтересах. </w:t>
      </w:r>
      <w:r w:rsidRPr="00305DBC">
        <w:rPr>
          <w:rFonts w:ascii="Times New Roman" w:eastAsia="Calibri" w:hAnsi="Times New Roman" w:cs="Times New Roman"/>
          <w:b/>
          <w:color w:val="000000" w:themeColor="text1"/>
          <w:sz w:val="28"/>
          <w:u w:val="single"/>
        </w:rPr>
        <w:t>Перевага в матеріально-побутовому стані одного з батьків сама по собі не є вирішальною умовою для передачі йому дитини».</w:t>
      </w:r>
    </w:p>
    <w:p w14:paraId="42834169"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У постанові Верховного Суду у складі колегії суддів Другої судової палати Касаційного цивільного суду від 14 грудня 2023 року справа                                 № 127/20368/21 (провадження № 61-10159св23), суд звертає увагу на те, що Європейський суд з прав людини вказує, що «питання домашнього насильства, яке може проявлятися у різних формах – від застосування фізичної сили до сексуального, економічного, емоційного або словесного насильства,</w:t>
      </w:r>
      <w:r w:rsidR="00305DBC">
        <w:rPr>
          <w:rFonts w:ascii="Times New Roman" w:eastAsia="Calibri" w:hAnsi="Times New Roman" w:cs="Times New Roman"/>
          <w:color w:val="000000" w:themeColor="text1"/>
          <w:sz w:val="28"/>
        </w:rPr>
        <w:t xml:space="preserve"> </w:t>
      </w:r>
      <w:r w:rsidRPr="000B7F50">
        <w:rPr>
          <w:rFonts w:ascii="Times New Roman" w:eastAsia="Calibri" w:hAnsi="Times New Roman" w:cs="Times New Roman"/>
          <w:color w:val="000000" w:themeColor="text1"/>
          <w:sz w:val="28"/>
        </w:rPr>
        <w:t xml:space="preserve">- виходить </w:t>
      </w:r>
      <w:r w:rsidRPr="000B7F50">
        <w:rPr>
          <w:rFonts w:ascii="Times New Roman" w:eastAsia="Calibri" w:hAnsi="Times New Roman" w:cs="Times New Roman"/>
          <w:color w:val="000000" w:themeColor="text1"/>
          <w:sz w:val="28"/>
        </w:rPr>
        <w:lastRenderedPageBreak/>
        <w:t>за межі обставин конкретної справи» Це загальна проблема, яка тією чи іншою мірою стосується всіх держав-членів, і не завжди очевидна, оскільки часто має місце у контексті особистих стосунків або закритих соціальних систем (див. згадане рішення у справі «</w:t>
      </w:r>
      <w:proofErr w:type="spellStart"/>
      <w:r w:rsidRPr="000B7F50">
        <w:rPr>
          <w:rFonts w:ascii="Times New Roman" w:eastAsia="Calibri" w:hAnsi="Times New Roman" w:cs="Times New Roman"/>
          <w:color w:val="000000" w:themeColor="text1"/>
          <w:sz w:val="28"/>
        </w:rPr>
        <w:t>Володіна</w:t>
      </w:r>
      <w:proofErr w:type="spellEnd"/>
      <w:r w:rsidRPr="000B7F50">
        <w:rPr>
          <w:rFonts w:ascii="Times New Roman" w:eastAsia="Calibri" w:hAnsi="Times New Roman" w:cs="Times New Roman"/>
          <w:color w:val="000000" w:themeColor="text1"/>
          <w:sz w:val="28"/>
        </w:rPr>
        <w:t xml:space="preserve"> проти Росії» (</w:t>
      </w:r>
      <w:proofErr w:type="spellStart"/>
      <w:r w:rsidRPr="000B7F50">
        <w:rPr>
          <w:rFonts w:ascii="Times New Roman" w:eastAsia="Calibri" w:hAnsi="Times New Roman" w:cs="Times New Roman"/>
          <w:color w:val="000000" w:themeColor="text1"/>
          <w:sz w:val="28"/>
        </w:rPr>
        <w:t>Volodina</w:t>
      </w:r>
      <w:proofErr w:type="spellEnd"/>
      <w:r w:rsidRPr="000B7F50">
        <w:rPr>
          <w:rFonts w:ascii="Times New Roman" w:eastAsia="Calibri" w:hAnsi="Times New Roman" w:cs="Times New Roman"/>
          <w:color w:val="000000" w:themeColor="text1"/>
          <w:sz w:val="28"/>
        </w:rPr>
        <w:t xml:space="preserve"> v. </w:t>
      </w:r>
      <w:proofErr w:type="spellStart"/>
      <w:r w:rsidRPr="000B7F50">
        <w:rPr>
          <w:rFonts w:ascii="Times New Roman" w:eastAsia="Calibri" w:hAnsi="Times New Roman" w:cs="Times New Roman"/>
          <w:color w:val="000000" w:themeColor="text1"/>
          <w:sz w:val="28"/>
        </w:rPr>
        <w:t>Russia</w:t>
      </w:r>
      <w:proofErr w:type="spellEnd"/>
      <w:r w:rsidRPr="000B7F50">
        <w:rPr>
          <w:rFonts w:ascii="Times New Roman" w:eastAsia="Calibri" w:hAnsi="Times New Roman" w:cs="Times New Roman"/>
          <w:color w:val="000000" w:themeColor="text1"/>
          <w:sz w:val="28"/>
        </w:rPr>
        <w:t xml:space="preserve">), пункт 71). Хоча це явище може найчастіше стосуватися жінок, Суд визнає, що чоловіки також можуть бути потерпілими від домашнього насильства і насправді прямо чи опосередковано діти теж часто стають жертвами. Якщо особа висуває небезпідставну скаргу щодо повторюваних актів домашнього насильства над нею чи інших видів знущання, якими б незначними не були окремі епізоди, </w:t>
      </w:r>
      <w:r w:rsidRPr="000B7F50">
        <w:rPr>
          <w:rFonts w:ascii="Times New Roman" w:eastAsia="Calibri" w:hAnsi="Times New Roman" w:cs="Times New Roman"/>
          <w:b/>
          <w:color w:val="000000" w:themeColor="text1"/>
          <w:sz w:val="28"/>
        </w:rPr>
        <w:t>національні органи влади зобов`язані оцінити ситуацію загалом, у тому числі й загрозу продовження аналогічних подій</w:t>
      </w:r>
      <w:r w:rsidRPr="000B7F50">
        <w:rPr>
          <w:rFonts w:ascii="Times New Roman" w:eastAsia="Calibri" w:hAnsi="Times New Roman" w:cs="Times New Roman"/>
          <w:color w:val="000000" w:themeColor="text1"/>
          <w:sz w:val="28"/>
        </w:rPr>
        <w:t xml:space="preserve"> (див., </w:t>
      </w:r>
      <w:proofErr w:type="spellStart"/>
      <w:r w:rsidRPr="000B7F50">
        <w:rPr>
          <w:rFonts w:ascii="Times New Roman" w:eastAsia="Calibri" w:hAnsi="Times New Roman" w:cs="Times New Roman"/>
          <w:color w:val="000000" w:themeColor="text1"/>
          <w:sz w:val="28"/>
        </w:rPr>
        <w:t>mutatis</w:t>
      </w:r>
      <w:proofErr w:type="spellEnd"/>
      <w:r w:rsidRPr="000B7F50">
        <w:rPr>
          <w:rFonts w:ascii="Times New Roman" w:eastAsia="Calibri" w:hAnsi="Times New Roman" w:cs="Times New Roman"/>
          <w:color w:val="000000" w:themeColor="text1"/>
          <w:sz w:val="28"/>
        </w:rPr>
        <w:t xml:space="preserve"> </w:t>
      </w:r>
      <w:proofErr w:type="spellStart"/>
      <w:r w:rsidRPr="000B7F50">
        <w:rPr>
          <w:rFonts w:ascii="Times New Roman" w:eastAsia="Calibri" w:hAnsi="Times New Roman" w:cs="Times New Roman"/>
          <w:color w:val="000000" w:themeColor="text1"/>
          <w:sz w:val="28"/>
        </w:rPr>
        <w:t>mutandis</w:t>
      </w:r>
      <w:proofErr w:type="spellEnd"/>
      <w:r w:rsidRPr="000B7F50">
        <w:rPr>
          <w:rFonts w:ascii="Times New Roman" w:eastAsia="Calibri" w:hAnsi="Times New Roman" w:cs="Times New Roman"/>
          <w:color w:val="000000" w:themeColor="text1"/>
          <w:sz w:val="28"/>
        </w:rPr>
        <w:t>, рішення у справі «Ірина Смірнова проти України» (</w:t>
      </w:r>
      <w:proofErr w:type="spellStart"/>
      <w:r w:rsidRPr="000B7F50">
        <w:rPr>
          <w:rFonts w:ascii="Times New Roman" w:eastAsia="Calibri" w:hAnsi="Times New Roman" w:cs="Times New Roman"/>
          <w:color w:val="000000" w:themeColor="text1"/>
          <w:sz w:val="28"/>
        </w:rPr>
        <w:t>Irina</w:t>
      </w:r>
      <w:proofErr w:type="spellEnd"/>
      <w:r w:rsidRPr="000B7F50">
        <w:rPr>
          <w:rFonts w:ascii="Times New Roman" w:eastAsia="Calibri" w:hAnsi="Times New Roman" w:cs="Times New Roman"/>
          <w:color w:val="000000" w:themeColor="text1"/>
          <w:sz w:val="28"/>
        </w:rPr>
        <w:t xml:space="preserve"> </w:t>
      </w:r>
      <w:proofErr w:type="spellStart"/>
      <w:r w:rsidRPr="000B7F50">
        <w:rPr>
          <w:rFonts w:ascii="Times New Roman" w:eastAsia="Calibri" w:hAnsi="Times New Roman" w:cs="Times New Roman"/>
          <w:color w:val="000000" w:themeColor="text1"/>
          <w:sz w:val="28"/>
        </w:rPr>
        <w:t>Smirnova</w:t>
      </w:r>
      <w:proofErr w:type="spellEnd"/>
      <w:r w:rsidRPr="000B7F50">
        <w:rPr>
          <w:rFonts w:ascii="Times New Roman" w:eastAsia="Calibri" w:hAnsi="Times New Roman" w:cs="Times New Roman"/>
          <w:color w:val="000000" w:themeColor="text1"/>
          <w:sz w:val="28"/>
        </w:rPr>
        <w:t xml:space="preserve"> v. </w:t>
      </w:r>
      <w:proofErr w:type="spellStart"/>
      <w:r w:rsidRPr="000B7F50">
        <w:rPr>
          <w:rFonts w:ascii="Times New Roman" w:eastAsia="Calibri" w:hAnsi="Times New Roman" w:cs="Times New Roman"/>
          <w:color w:val="000000" w:themeColor="text1"/>
          <w:sz w:val="28"/>
        </w:rPr>
        <w:t>Ukraine</w:t>
      </w:r>
      <w:proofErr w:type="spellEnd"/>
      <w:r w:rsidRPr="000B7F50">
        <w:rPr>
          <w:rFonts w:ascii="Times New Roman" w:eastAsia="Calibri" w:hAnsi="Times New Roman" w:cs="Times New Roman"/>
          <w:color w:val="000000" w:themeColor="text1"/>
          <w:sz w:val="28"/>
        </w:rPr>
        <w:t xml:space="preserve">), заява № 1870/05, пункти 71 і 89, від 13 жовтня 2016 року). Серед іншого, ця оцінка має належним чином враховувати особливу вразливість потерпілих, які часто емоційно, економічно чи іншим чином залежать від своїх нападників, а також психологічний ефект, який може мати загроза повторного знущання, залякування та насильства на повсякденне життя потерпілого (див., </w:t>
      </w:r>
      <w:proofErr w:type="spellStart"/>
      <w:r w:rsidRPr="000B7F50">
        <w:rPr>
          <w:rFonts w:ascii="Times New Roman" w:eastAsia="Calibri" w:hAnsi="Times New Roman" w:cs="Times New Roman"/>
          <w:color w:val="000000" w:themeColor="text1"/>
          <w:sz w:val="28"/>
        </w:rPr>
        <w:t>mutatis</w:t>
      </w:r>
      <w:proofErr w:type="spellEnd"/>
      <w:r w:rsidRPr="000B7F50">
        <w:rPr>
          <w:rFonts w:ascii="Times New Roman" w:eastAsia="Calibri" w:hAnsi="Times New Roman" w:cs="Times New Roman"/>
          <w:color w:val="000000" w:themeColor="text1"/>
          <w:sz w:val="28"/>
        </w:rPr>
        <w:t xml:space="preserve"> </w:t>
      </w:r>
      <w:proofErr w:type="spellStart"/>
      <w:r w:rsidRPr="000B7F50">
        <w:rPr>
          <w:rFonts w:ascii="Times New Roman" w:eastAsia="Calibri" w:hAnsi="Times New Roman" w:cs="Times New Roman"/>
          <w:color w:val="000000" w:themeColor="text1"/>
          <w:sz w:val="28"/>
        </w:rPr>
        <w:t>mutandis</w:t>
      </w:r>
      <w:proofErr w:type="spellEnd"/>
      <w:r w:rsidRPr="000B7F50">
        <w:rPr>
          <w:rFonts w:ascii="Times New Roman" w:eastAsia="Calibri" w:hAnsi="Times New Roman" w:cs="Times New Roman"/>
          <w:color w:val="000000" w:themeColor="text1"/>
          <w:sz w:val="28"/>
        </w:rPr>
        <w:t>, згадані рішення у справах «</w:t>
      </w:r>
      <w:proofErr w:type="spellStart"/>
      <w:r w:rsidRPr="000B7F50">
        <w:rPr>
          <w:rFonts w:ascii="Times New Roman" w:eastAsia="Calibri" w:hAnsi="Times New Roman" w:cs="Times New Roman"/>
          <w:color w:val="000000" w:themeColor="text1"/>
          <w:sz w:val="28"/>
        </w:rPr>
        <w:t>Хайдуова</w:t>
      </w:r>
      <w:proofErr w:type="spellEnd"/>
      <w:r w:rsidRPr="000B7F50">
        <w:rPr>
          <w:rFonts w:ascii="Times New Roman" w:eastAsia="Calibri" w:hAnsi="Times New Roman" w:cs="Times New Roman"/>
          <w:color w:val="000000" w:themeColor="text1"/>
          <w:sz w:val="28"/>
        </w:rPr>
        <w:t xml:space="preserve"> проти Словаччини» (), пункт 46, та «Ірина Смірнова проти України» (</w:t>
      </w:r>
      <w:proofErr w:type="spellStart"/>
      <w:r w:rsidRPr="000B7F50">
        <w:rPr>
          <w:rFonts w:ascii="Times New Roman" w:eastAsia="Calibri" w:hAnsi="Times New Roman" w:cs="Times New Roman"/>
          <w:color w:val="000000" w:themeColor="text1"/>
          <w:sz w:val="28"/>
        </w:rPr>
        <w:t>Irina</w:t>
      </w:r>
      <w:proofErr w:type="spellEnd"/>
      <w:r w:rsidRPr="000B7F50">
        <w:rPr>
          <w:rFonts w:ascii="Times New Roman" w:eastAsia="Calibri" w:hAnsi="Times New Roman" w:cs="Times New Roman"/>
          <w:color w:val="000000" w:themeColor="text1"/>
          <w:sz w:val="28"/>
        </w:rPr>
        <w:t xml:space="preserve"> </w:t>
      </w:r>
      <w:proofErr w:type="spellStart"/>
      <w:r w:rsidRPr="000B7F50">
        <w:rPr>
          <w:rFonts w:ascii="Times New Roman" w:eastAsia="Calibri" w:hAnsi="Times New Roman" w:cs="Times New Roman"/>
          <w:color w:val="000000" w:themeColor="text1"/>
          <w:sz w:val="28"/>
        </w:rPr>
        <w:t>Smirnova</w:t>
      </w:r>
      <w:proofErr w:type="spellEnd"/>
      <w:r w:rsidRPr="000B7F50">
        <w:rPr>
          <w:rFonts w:ascii="Times New Roman" w:eastAsia="Calibri" w:hAnsi="Times New Roman" w:cs="Times New Roman"/>
          <w:color w:val="000000" w:themeColor="text1"/>
          <w:sz w:val="28"/>
        </w:rPr>
        <w:t xml:space="preserve"> v. </w:t>
      </w:r>
      <w:proofErr w:type="spellStart"/>
      <w:r w:rsidRPr="000B7F50">
        <w:rPr>
          <w:rFonts w:ascii="Times New Roman" w:eastAsia="Calibri" w:hAnsi="Times New Roman" w:cs="Times New Roman"/>
          <w:color w:val="000000" w:themeColor="text1"/>
          <w:sz w:val="28"/>
        </w:rPr>
        <w:t>Ukraine</w:t>
      </w:r>
      <w:proofErr w:type="spellEnd"/>
      <w:r w:rsidRPr="000B7F50">
        <w:rPr>
          <w:rFonts w:ascii="Times New Roman" w:eastAsia="Calibri" w:hAnsi="Times New Roman" w:cs="Times New Roman"/>
          <w:color w:val="000000" w:themeColor="text1"/>
          <w:sz w:val="28"/>
        </w:rPr>
        <w:t xml:space="preserve">), там само). </w:t>
      </w:r>
      <w:r w:rsidRPr="000B7F50">
        <w:rPr>
          <w:rFonts w:ascii="Times New Roman" w:eastAsia="Calibri" w:hAnsi="Times New Roman" w:cs="Times New Roman"/>
          <w:b/>
          <w:color w:val="000000" w:themeColor="text1"/>
          <w:sz w:val="28"/>
        </w:rPr>
        <w:t>Якщо встановлено, що конкретна особа була постійним об`єктом знущань, і є вірогідність продовження жорстокого поводження, окрім реагування на конкретні інциденти, органи державної влади повинні вжити належні заходи загального характеру для протидії основній проблемі та запобіганню майбутньому жорстокому поводженню</w:t>
      </w:r>
      <w:r w:rsidRPr="000B7F50">
        <w:rPr>
          <w:rFonts w:ascii="Times New Roman" w:eastAsia="Calibri" w:hAnsi="Times New Roman" w:cs="Times New Roman"/>
          <w:color w:val="000000" w:themeColor="text1"/>
          <w:sz w:val="28"/>
        </w:rPr>
        <w:t xml:space="preserve"> (див. рішення у справі «</w:t>
      </w:r>
      <w:proofErr w:type="spellStart"/>
      <w:r w:rsidRPr="000B7F50">
        <w:rPr>
          <w:rFonts w:ascii="Times New Roman" w:eastAsia="Calibri" w:hAnsi="Times New Roman" w:cs="Times New Roman"/>
          <w:color w:val="000000" w:themeColor="text1"/>
          <w:sz w:val="28"/>
        </w:rPr>
        <w:t>Джорджевіч</w:t>
      </w:r>
      <w:proofErr w:type="spellEnd"/>
      <w:r w:rsidRPr="000B7F50">
        <w:rPr>
          <w:rFonts w:ascii="Times New Roman" w:eastAsia="Calibri" w:hAnsi="Times New Roman" w:cs="Times New Roman"/>
          <w:color w:val="000000" w:themeColor="text1"/>
          <w:sz w:val="28"/>
        </w:rPr>
        <w:t xml:space="preserve"> проти Хорватії» (), заява № 41526/10, пункти 92 і 93 та 147-149, ЄСПЛ 2012, та згадане рішення у справі «Ірина Смірнова проти України» (</w:t>
      </w:r>
      <w:proofErr w:type="spellStart"/>
      <w:r w:rsidRPr="000B7F50">
        <w:rPr>
          <w:rFonts w:ascii="Times New Roman" w:eastAsia="Calibri" w:hAnsi="Times New Roman" w:cs="Times New Roman"/>
          <w:color w:val="000000" w:themeColor="text1"/>
          <w:sz w:val="28"/>
        </w:rPr>
        <w:t>Irina</w:t>
      </w:r>
      <w:proofErr w:type="spellEnd"/>
      <w:r w:rsidRPr="000B7F50">
        <w:rPr>
          <w:rFonts w:ascii="Times New Roman" w:eastAsia="Calibri" w:hAnsi="Times New Roman" w:cs="Times New Roman"/>
          <w:color w:val="000000" w:themeColor="text1"/>
          <w:sz w:val="28"/>
        </w:rPr>
        <w:t xml:space="preserve"> </w:t>
      </w:r>
      <w:proofErr w:type="spellStart"/>
      <w:r w:rsidRPr="000B7F50">
        <w:rPr>
          <w:rFonts w:ascii="Times New Roman" w:eastAsia="Calibri" w:hAnsi="Times New Roman" w:cs="Times New Roman"/>
          <w:color w:val="000000" w:themeColor="text1"/>
          <w:sz w:val="28"/>
        </w:rPr>
        <w:t>Smirnova</w:t>
      </w:r>
      <w:proofErr w:type="spellEnd"/>
      <w:r w:rsidRPr="000B7F50">
        <w:rPr>
          <w:rFonts w:ascii="Times New Roman" w:eastAsia="Calibri" w:hAnsi="Times New Roman" w:cs="Times New Roman"/>
          <w:color w:val="000000" w:themeColor="text1"/>
          <w:sz w:val="28"/>
        </w:rPr>
        <w:t xml:space="preserve"> v. </w:t>
      </w:r>
      <w:proofErr w:type="spellStart"/>
      <w:r w:rsidRPr="000B7F50">
        <w:rPr>
          <w:rFonts w:ascii="Times New Roman" w:eastAsia="Calibri" w:hAnsi="Times New Roman" w:cs="Times New Roman"/>
          <w:color w:val="000000" w:themeColor="text1"/>
          <w:sz w:val="28"/>
        </w:rPr>
        <w:t>Ukraine</w:t>
      </w:r>
      <w:proofErr w:type="spellEnd"/>
      <w:r w:rsidRPr="000B7F50">
        <w:rPr>
          <w:rFonts w:ascii="Times New Roman" w:eastAsia="Calibri" w:hAnsi="Times New Roman" w:cs="Times New Roman"/>
          <w:color w:val="000000" w:themeColor="text1"/>
          <w:sz w:val="28"/>
        </w:rPr>
        <w:t>), там само) (LEVCHUK v. UKRAINE, № 17496/19, § 78, 80, ЄСПЛ, від 03 вересня 2020 року).</w:t>
      </w:r>
    </w:p>
    <w:p w14:paraId="40713143"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Відповідно до абзацу 2 частини 2 статті 10 Закону України «Про охорону дитинства» держава здійснює захист дитини від усіх форм домашнього насильства та інших проявів жорстокого поводження з дитиною, експлуатації, включаючи сексуальне насильство, у тому числі з боку батьків або осіб, які їх замінюють.</w:t>
      </w:r>
    </w:p>
    <w:p w14:paraId="517BA231"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На підставі положень </w:t>
      </w:r>
      <w:hyperlink r:id="rId11" w:history="1">
        <w:r w:rsidRPr="000B7F50">
          <w:rPr>
            <w:rStyle w:val="a4"/>
            <w:rFonts w:ascii="Times New Roman" w:eastAsia="Calibri" w:hAnsi="Times New Roman" w:cs="Times New Roman"/>
            <w:color w:val="000000" w:themeColor="text1"/>
            <w:sz w:val="28"/>
          </w:rPr>
          <w:t>Конституції України</w:t>
        </w:r>
      </w:hyperlink>
      <w:r w:rsidRPr="000B7F50">
        <w:rPr>
          <w:rFonts w:ascii="Times New Roman" w:eastAsia="Calibri" w:hAnsi="Times New Roman" w:cs="Times New Roman"/>
          <w:color w:val="000000" w:themeColor="text1"/>
          <w:sz w:val="28"/>
        </w:rPr>
        <w:t> і </w:t>
      </w:r>
      <w:hyperlink r:id="rId12" w:history="1">
        <w:r w:rsidRPr="000B7F50">
          <w:rPr>
            <w:rStyle w:val="a4"/>
            <w:rFonts w:ascii="Times New Roman" w:eastAsia="Calibri" w:hAnsi="Times New Roman" w:cs="Times New Roman"/>
            <w:color w:val="000000" w:themeColor="text1"/>
            <w:sz w:val="28"/>
          </w:rPr>
          <w:t>Конвенції ООН про права дитини 26 квітня 2001 р</w:t>
        </w:r>
      </w:hyperlink>
      <w:r w:rsidRPr="000B7F50">
        <w:rPr>
          <w:rFonts w:ascii="Times New Roman" w:eastAsia="Calibri" w:hAnsi="Times New Roman" w:cs="Times New Roman"/>
          <w:color w:val="000000" w:themeColor="text1"/>
          <w:sz w:val="28"/>
        </w:rPr>
        <w:t>. в Україні був прийнятий </w:t>
      </w:r>
      <w:hyperlink r:id="rId13" w:history="1">
        <w:r w:rsidRPr="000B7F50">
          <w:rPr>
            <w:rStyle w:val="a4"/>
            <w:rFonts w:ascii="Times New Roman" w:eastAsia="Calibri" w:hAnsi="Times New Roman" w:cs="Times New Roman"/>
            <w:color w:val="000000" w:themeColor="text1"/>
            <w:sz w:val="28"/>
          </w:rPr>
          <w:t>Закон “Про охорону дитинства”,</w:t>
        </w:r>
      </w:hyperlink>
      <w:r w:rsidRPr="000B7F50">
        <w:rPr>
          <w:rFonts w:ascii="Times New Roman" w:eastAsia="Calibri" w:hAnsi="Times New Roman" w:cs="Times New Roman"/>
          <w:color w:val="000000" w:themeColor="text1"/>
          <w:sz w:val="28"/>
        </w:rPr>
        <w:t> який визначає</w:t>
      </w:r>
      <w:r w:rsidR="0007269C">
        <w:rPr>
          <w:rFonts w:ascii="Times New Roman" w:eastAsia="Calibri" w:hAnsi="Times New Roman" w:cs="Times New Roman"/>
          <w:color w:val="000000" w:themeColor="text1"/>
          <w:sz w:val="28"/>
        </w:rPr>
        <w:t xml:space="preserve"> охорону дитинства стратегічним </w:t>
      </w:r>
      <w:r w:rsidRPr="000B7F50">
        <w:rPr>
          <w:rFonts w:ascii="Times New Roman" w:eastAsia="Calibri" w:hAnsi="Times New Roman" w:cs="Times New Roman"/>
          <w:color w:val="000000" w:themeColor="text1"/>
          <w:sz w:val="28"/>
        </w:rPr>
        <w:t>загальнонаціональним пріоритетом і з метою забезпечення реалізації прав дитини на життя, охорону здоров’я, освіту, соціальний захист та всебічний розвиток встановлює основні засади державної політики у цій сфері.</w:t>
      </w:r>
    </w:p>
    <w:p w14:paraId="0F0A1D40"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Так, у </w:t>
      </w:r>
      <w:hyperlink r:id="rId14" w:history="1">
        <w:r w:rsidRPr="000B7F50">
          <w:rPr>
            <w:rStyle w:val="a4"/>
            <w:rFonts w:ascii="Times New Roman" w:eastAsia="Calibri" w:hAnsi="Times New Roman" w:cs="Times New Roman"/>
            <w:color w:val="000000" w:themeColor="text1"/>
            <w:sz w:val="28"/>
          </w:rPr>
          <w:t>ст. 10 Закону України “Про охорону дитинства”</w:t>
        </w:r>
      </w:hyperlink>
      <w:r w:rsidRPr="000B7F50">
        <w:rPr>
          <w:rFonts w:ascii="Times New Roman" w:eastAsia="Calibri" w:hAnsi="Times New Roman" w:cs="Times New Roman"/>
          <w:color w:val="000000" w:themeColor="text1"/>
          <w:sz w:val="28"/>
        </w:rPr>
        <w:t xml:space="preserve"> відзначено, що кожній дитині гарантується право на свободу, особисту недоторканність та захист гідності. </w:t>
      </w:r>
    </w:p>
    <w:p w14:paraId="1210E5DD"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У </w:t>
      </w:r>
      <w:hyperlink r:id="rId15" w:history="1">
        <w:r w:rsidRPr="000B7F50">
          <w:rPr>
            <w:rStyle w:val="a4"/>
            <w:rFonts w:ascii="Times New Roman" w:eastAsia="Calibri" w:hAnsi="Times New Roman" w:cs="Times New Roman"/>
            <w:color w:val="000000" w:themeColor="text1"/>
            <w:sz w:val="28"/>
          </w:rPr>
          <w:t>статті 12 Закону</w:t>
        </w:r>
      </w:hyperlink>
      <w:r w:rsidRPr="000B7F50">
        <w:rPr>
          <w:rFonts w:ascii="Times New Roman" w:eastAsia="Calibri" w:hAnsi="Times New Roman" w:cs="Times New Roman"/>
          <w:color w:val="000000" w:themeColor="text1"/>
          <w:sz w:val="28"/>
        </w:rPr>
        <w:t xml:space="preserve"> визначено, що батьки або особи, які їх замінюють, несуть відповідальність за порушення прав і обмеження законних інтересів </w:t>
      </w:r>
      <w:r w:rsidRPr="000B7F50">
        <w:rPr>
          <w:rFonts w:ascii="Times New Roman" w:eastAsia="Calibri" w:hAnsi="Times New Roman" w:cs="Times New Roman"/>
          <w:color w:val="000000" w:themeColor="text1"/>
          <w:sz w:val="28"/>
        </w:rPr>
        <w:lastRenderedPageBreak/>
        <w:t>дитини на охорону здоров’я, фізичний і духовний розвиток, навчання, невиконання та ухилення від виконання батьківських обов’язків відповідно до закону.</w:t>
      </w:r>
    </w:p>
    <w:p w14:paraId="2D4EF8F2" w14:textId="77777777" w:rsidR="003537A6" w:rsidRPr="000B7F50" w:rsidRDefault="003537A6" w:rsidP="003537A6">
      <w:pPr>
        <w:spacing w:after="0"/>
        <w:ind w:firstLine="709"/>
        <w:jc w:val="both"/>
        <w:rPr>
          <w:rFonts w:ascii="Times New Roman" w:eastAsia="Calibri" w:hAnsi="Times New Roman" w:cs="Times New Roman"/>
          <w:color w:val="000000" w:themeColor="text1"/>
          <w:sz w:val="28"/>
        </w:rPr>
      </w:pPr>
      <w:r w:rsidRPr="000B7F50">
        <w:rPr>
          <w:rFonts w:ascii="Times New Roman" w:eastAsia="Calibri" w:hAnsi="Times New Roman" w:cs="Times New Roman"/>
          <w:color w:val="000000" w:themeColor="text1"/>
          <w:sz w:val="28"/>
        </w:rPr>
        <w:t>Правовий захист дітей відповідно до </w:t>
      </w:r>
      <w:hyperlink r:id="rId16" w:history="1">
        <w:r w:rsidRPr="000B7F50">
          <w:rPr>
            <w:rStyle w:val="a4"/>
            <w:rFonts w:ascii="Times New Roman" w:eastAsia="Calibri" w:hAnsi="Times New Roman" w:cs="Times New Roman"/>
            <w:color w:val="000000" w:themeColor="text1"/>
            <w:sz w:val="28"/>
          </w:rPr>
          <w:t>ст. 242 ЦКУ</w:t>
        </w:r>
      </w:hyperlink>
      <w:r w:rsidRPr="000B7F50">
        <w:rPr>
          <w:rFonts w:ascii="Times New Roman" w:eastAsia="Calibri" w:hAnsi="Times New Roman" w:cs="Times New Roman"/>
          <w:color w:val="000000" w:themeColor="text1"/>
          <w:sz w:val="28"/>
        </w:rPr>
        <w:t>, батьки (усиновителі) є законними представниками своїх дітей. Вони мають право звертатися до суду, органів державної влади, органів місцевого самоврядування та громадських організацій за захистом прав та інтересів дитини, а також непрацездатних сина або дочки як їх законні представники без спеціальних на те повноважень.</w:t>
      </w:r>
    </w:p>
    <w:p w14:paraId="49B13574" w14:textId="77777777" w:rsidR="003537A6" w:rsidRPr="000B7F50" w:rsidRDefault="003537A6" w:rsidP="003537A6">
      <w:pPr>
        <w:spacing w:after="0"/>
        <w:ind w:firstLine="709"/>
        <w:jc w:val="both"/>
        <w:rPr>
          <w:rFonts w:ascii="Times New Roman" w:eastAsia="Calibri" w:hAnsi="Times New Roman" w:cs="Times New Roman"/>
          <w:b/>
          <w:color w:val="000000" w:themeColor="text1"/>
          <w:sz w:val="28"/>
        </w:rPr>
      </w:pPr>
      <w:r w:rsidRPr="000B7F50">
        <w:rPr>
          <w:rFonts w:ascii="Times New Roman" w:eastAsia="Calibri" w:hAnsi="Times New Roman" w:cs="Times New Roman"/>
          <w:b/>
          <w:color w:val="000000" w:themeColor="text1"/>
          <w:sz w:val="28"/>
        </w:rPr>
        <w:t>Правовий захист дітей відповідно до </w:t>
      </w:r>
      <w:hyperlink r:id="rId17" w:anchor="n110" w:history="1">
        <w:r w:rsidRPr="000B7F50">
          <w:rPr>
            <w:rStyle w:val="a4"/>
            <w:rFonts w:ascii="Times New Roman" w:eastAsia="Calibri" w:hAnsi="Times New Roman" w:cs="Times New Roman"/>
            <w:b/>
            <w:color w:val="000000" w:themeColor="text1"/>
            <w:sz w:val="28"/>
          </w:rPr>
          <w:t>статті 11 Закону України “Про охорону дитинства”</w:t>
        </w:r>
      </w:hyperlink>
      <w:r w:rsidRPr="000B7F50">
        <w:rPr>
          <w:rFonts w:ascii="Times New Roman" w:eastAsia="Calibri" w:hAnsi="Times New Roman" w:cs="Times New Roman"/>
          <w:b/>
          <w:color w:val="000000" w:themeColor="text1"/>
          <w:sz w:val="28"/>
        </w:rPr>
        <w:t> є предметом основної турботи та основним обов’язком батьків є забезпечення інтересів своєї дитини.</w:t>
      </w:r>
    </w:p>
    <w:p w14:paraId="2E5C7F4E" w14:textId="77777777" w:rsidR="003537A6" w:rsidRPr="000B7F50" w:rsidRDefault="003537A6" w:rsidP="003537A6">
      <w:pPr>
        <w:spacing w:after="0"/>
        <w:ind w:firstLine="709"/>
        <w:jc w:val="both"/>
        <w:rPr>
          <w:rFonts w:ascii="Times New Roman" w:eastAsia="Calibri" w:hAnsi="Times New Roman" w:cs="Times New Roman"/>
          <w:b/>
          <w:color w:val="000000" w:themeColor="text1"/>
          <w:sz w:val="28"/>
        </w:rPr>
      </w:pPr>
      <w:r w:rsidRPr="000B7F50">
        <w:rPr>
          <w:rFonts w:ascii="Times New Roman" w:eastAsia="Calibri" w:hAnsi="Times New Roman" w:cs="Times New Roman"/>
          <w:color w:val="000000" w:themeColor="text1"/>
          <w:sz w:val="28"/>
        </w:rPr>
        <w:t>Таким чином, законодавцем регламентується, що</w:t>
      </w:r>
      <w:r w:rsidRPr="000B7F50">
        <w:rPr>
          <w:color w:val="000000" w:themeColor="text1"/>
        </w:rPr>
        <w:t xml:space="preserve"> </w:t>
      </w:r>
      <w:r w:rsidRPr="000B7F50">
        <w:rPr>
          <w:rFonts w:ascii="Times New Roman" w:eastAsia="Calibri" w:hAnsi="Times New Roman" w:cs="Times New Roman"/>
          <w:b/>
          <w:color w:val="000000" w:themeColor="text1"/>
          <w:sz w:val="28"/>
        </w:rPr>
        <w:t xml:space="preserve">дисципліна і порядок у сім’ї, </w:t>
      </w:r>
      <w:r w:rsidRPr="000B7F50">
        <w:rPr>
          <w:rFonts w:ascii="Times New Roman" w:eastAsia="Calibri" w:hAnsi="Times New Roman" w:cs="Times New Roman"/>
          <w:color w:val="000000" w:themeColor="text1"/>
          <w:sz w:val="28"/>
        </w:rPr>
        <w:t xml:space="preserve">навчальних та інших дитячих закладах мають забезпечуватися на принципах, що </w:t>
      </w:r>
      <w:proofErr w:type="spellStart"/>
      <w:r w:rsidRPr="000B7F50">
        <w:rPr>
          <w:rFonts w:ascii="Times New Roman" w:eastAsia="Calibri" w:hAnsi="Times New Roman" w:cs="Times New Roman"/>
          <w:b/>
          <w:color w:val="000000" w:themeColor="text1"/>
          <w:sz w:val="28"/>
        </w:rPr>
        <w:t>грунтуються</w:t>
      </w:r>
      <w:proofErr w:type="spellEnd"/>
      <w:r w:rsidRPr="000B7F50">
        <w:rPr>
          <w:rFonts w:ascii="Times New Roman" w:eastAsia="Calibri" w:hAnsi="Times New Roman" w:cs="Times New Roman"/>
          <w:b/>
          <w:color w:val="000000" w:themeColor="text1"/>
          <w:sz w:val="28"/>
        </w:rPr>
        <w:t xml:space="preserve"> на взаємоповазі, справедливості і виключають приниження честі та гідності дитини.</w:t>
      </w:r>
    </w:p>
    <w:p w14:paraId="2D8C96D9" w14:textId="77777777" w:rsidR="000E4D31" w:rsidRPr="000B7F50" w:rsidRDefault="000E4D31" w:rsidP="004A6304">
      <w:pPr>
        <w:spacing w:after="0"/>
        <w:ind w:firstLine="709"/>
        <w:jc w:val="both"/>
        <w:rPr>
          <w:rFonts w:ascii="Times New Roman" w:eastAsia="Calibri" w:hAnsi="Times New Roman" w:cs="Times New Roman"/>
          <w:color w:val="000000" w:themeColor="text1"/>
          <w:sz w:val="28"/>
        </w:rPr>
      </w:pPr>
    </w:p>
    <w:p w14:paraId="0583CF90" w14:textId="77777777" w:rsidR="003537A6" w:rsidRPr="000B7F50" w:rsidRDefault="003537A6" w:rsidP="003537A6">
      <w:pPr>
        <w:spacing w:after="0"/>
        <w:ind w:firstLine="709"/>
        <w:contextualSpacing/>
        <w:jc w:val="both"/>
        <w:rPr>
          <w:rFonts w:ascii="Times New Roman" w:eastAsia="Calibri" w:hAnsi="Times New Roman" w:cs="Times New Roman"/>
          <w:color w:val="000000" w:themeColor="text1"/>
          <w:sz w:val="28"/>
          <w:szCs w:val="28"/>
        </w:rPr>
      </w:pPr>
      <w:r w:rsidRPr="000B7F50">
        <w:rPr>
          <w:rFonts w:ascii="Times New Roman" w:eastAsia="Calibri" w:hAnsi="Times New Roman" w:cs="Times New Roman"/>
          <w:color w:val="000000" w:themeColor="text1"/>
          <w:sz w:val="28"/>
          <w:szCs w:val="28"/>
        </w:rPr>
        <w:t>Також, відповідно до </w:t>
      </w:r>
      <w:hyperlink r:id="rId18" w:tgtFrame="_blank" w:history="1">
        <w:r w:rsidRPr="000B7F50">
          <w:rPr>
            <w:rFonts w:ascii="Times New Roman" w:eastAsia="Calibri" w:hAnsi="Times New Roman" w:cs="Times New Roman"/>
            <w:color w:val="000000" w:themeColor="text1"/>
            <w:sz w:val="28"/>
            <w:szCs w:val="28"/>
            <w:u w:val="single"/>
          </w:rPr>
          <w:t>ч. 6 ст. 7 Сімейного кодексу України</w:t>
        </w:r>
      </w:hyperlink>
      <w:r w:rsidRPr="000B7F50">
        <w:rPr>
          <w:rFonts w:ascii="Times New Roman" w:eastAsia="Calibri" w:hAnsi="Times New Roman" w:cs="Times New Roman"/>
          <w:color w:val="000000" w:themeColor="text1"/>
          <w:sz w:val="28"/>
          <w:szCs w:val="28"/>
        </w:rPr>
        <w:t> </w:t>
      </w:r>
      <w:r w:rsidRPr="000B7F50">
        <w:rPr>
          <w:rFonts w:ascii="Times New Roman" w:eastAsia="Calibri" w:hAnsi="Times New Roman" w:cs="Times New Roman"/>
          <w:b/>
          <w:bCs/>
          <w:i/>
          <w:iCs/>
          <w:color w:val="000000" w:themeColor="text1"/>
          <w:sz w:val="28"/>
          <w:szCs w:val="28"/>
        </w:rPr>
        <w:t>жінка та чоловік мають рівні права і обов’язки у сімейних відносинах, шлюбі та сім’ї.</w:t>
      </w:r>
    </w:p>
    <w:p w14:paraId="2CBE7ACA" w14:textId="77777777" w:rsidR="003537A6" w:rsidRPr="000B7F50" w:rsidRDefault="003537A6" w:rsidP="003537A6">
      <w:pPr>
        <w:spacing w:after="0"/>
        <w:ind w:firstLine="708"/>
        <w:jc w:val="both"/>
        <w:rPr>
          <w:rFonts w:ascii="Times New Roman" w:eastAsia="Calibri" w:hAnsi="Times New Roman" w:cs="Times New Roman"/>
          <w:color w:val="000000" w:themeColor="text1"/>
          <w:sz w:val="28"/>
          <w:szCs w:val="28"/>
        </w:rPr>
      </w:pPr>
      <w:r w:rsidRPr="000B7F50">
        <w:rPr>
          <w:rFonts w:ascii="Times New Roman" w:eastAsia="Calibri" w:hAnsi="Times New Roman" w:cs="Times New Roman"/>
          <w:color w:val="000000" w:themeColor="text1"/>
          <w:sz w:val="28"/>
          <w:szCs w:val="28"/>
        </w:rPr>
        <w:t>Відповідно до постанови Верховного Суду у складі колегії суддів Другої судової палати Касаційного цивільного суду від 14 лютого 2019 року у справі № 377/128/18, зазначено, що «тлумачення ч. 1 ст. 161 СК України свідчить, що під час вирішення спору щодо місця проживання малолітньої дитини враховується ставлення батьків до виконання своїх батьківських обов`язків, особисту прихильність дитини до кожного з них, вік дитини, стан її здоров`я та інші обставини, що мають істотне значення. До інших обставин, що мають істотне значення, можна віднести, зокрема: особисті якості батьків; відносини, які існують між кожним з батьків і дитиною».</w:t>
      </w:r>
    </w:p>
    <w:p w14:paraId="2279690F" w14:textId="77777777" w:rsidR="003537A6" w:rsidRPr="000B7F50" w:rsidRDefault="00DC59F3" w:rsidP="003537A6">
      <w:pPr>
        <w:spacing w:after="0"/>
        <w:ind w:firstLine="708"/>
        <w:jc w:val="both"/>
        <w:rPr>
          <w:rFonts w:ascii="Times New Roman" w:eastAsia="Calibri" w:hAnsi="Times New Roman" w:cs="Times New Roman"/>
          <w:b/>
          <w:color w:val="000000" w:themeColor="text1"/>
          <w:sz w:val="28"/>
          <w:szCs w:val="28"/>
        </w:rPr>
      </w:pPr>
      <w:r>
        <w:rPr>
          <w:rFonts w:ascii="Times New Roman" w:eastAsia="Calibri" w:hAnsi="Times New Roman" w:cs="Times New Roman"/>
          <w:color w:val="000000" w:themeColor="text1"/>
          <w:sz w:val="28"/>
          <w:szCs w:val="28"/>
        </w:rPr>
        <w:t xml:space="preserve">Перевіривши місце </w:t>
      </w:r>
      <w:r w:rsidR="003537A6" w:rsidRPr="000B7F50">
        <w:rPr>
          <w:rFonts w:ascii="Times New Roman" w:eastAsia="Calibri" w:hAnsi="Times New Roman" w:cs="Times New Roman"/>
          <w:color w:val="000000" w:themeColor="text1"/>
          <w:sz w:val="28"/>
          <w:szCs w:val="28"/>
        </w:rPr>
        <w:t xml:space="preserve">проживання </w:t>
      </w:r>
      <w:r>
        <w:rPr>
          <w:rFonts w:ascii="Times New Roman" w:eastAsia="Calibri" w:hAnsi="Times New Roman" w:cs="Times New Roman"/>
          <w:color w:val="000000" w:themeColor="text1"/>
          <w:sz w:val="28"/>
          <w:szCs w:val="28"/>
        </w:rPr>
        <w:t>батька</w:t>
      </w:r>
      <w:r w:rsidR="003537A6" w:rsidRPr="000B7F50">
        <w:rPr>
          <w:rFonts w:ascii="Times New Roman" w:eastAsia="Calibri" w:hAnsi="Times New Roman" w:cs="Times New Roman"/>
          <w:color w:val="000000" w:themeColor="text1"/>
          <w:sz w:val="28"/>
          <w:szCs w:val="28"/>
        </w:rPr>
        <w:t>, надавши належну оцінку усім обставинам ситуації, а саме: поведінкові особливості обох батьків, відповідні умови для виховання та розвитку дитини, виходячи із найкращих інтересів дитини, зокрема те, що дитині буде небезпечно проживати разом з батьком</w:t>
      </w:r>
      <w:r w:rsidR="003407D2" w:rsidRPr="000B7F50">
        <w:rPr>
          <w:rFonts w:ascii="Times New Roman" w:eastAsia="Calibri" w:hAnsi="Times New Roman" w:cs="Times New Roman"/>
          <w:color w:val="000000" w:themeColor="text1"/>
          <w:sz w:val="28"/>
          <w:szCs w:val="28"/>
        </w:rPr>
        <w:t xml:space="preserve">, - </w:t>
      </w:r>
      <w:r w:rsidR="003537A6" w:rsidRPr="00DC59F3">
        <w:rPr>
          <w:rFonts w:ascii="Times New Roman" w:eastAsia="Calibri" w:hAnsi="Times New Roman" w:cs="Times New Roman"/>
          <w:b/>
          <w:color w:val="000000" w:themeColor="text1"/>
          <w:sz w:val="28"/>
          <w:szCs w:val="28"/>
          <w:u w:val="single"/>
        </w:rPr>
        <w:t>все в сукупності доводить до висновку про недоцільність визначення місця проживання дитини разом з батьком.</w:t>
      </w:r>
    </w:p>
    <w:p w14:paraId="26C0177A" w14:textId="77777777" w:rsidR="003537A6" w:rsidRPr="000B7F50" w:rsidRDefault="003537A6" w:rsidP="003537A6">
      <w:pPr>
        <w:shd w:val="clear" w:color="auto" w:fill="FFFFFF"/>
        <w:spacing w:after="0"/>
        <w:ind w:firstLine="709"/>
        <w:jc w:val="both"/>
        <w:rPr>
          <w:rFonts w:ascii="Arial" w:eastAsia="Times New Roman" w:hAnsi="Arial" w:cs="Arial"/>
          <w:color w:val="000000" w:themeColor="text1"/>
          <w:sz w:val="28"/>
          <w:szCs w:val="28"/>
          <w:lang w:eastAsia="uk-UA"/>
        </w:rPr>
      </w:pPr>
      <w:r w:rsidRPr="000B7F50">
        <w:rPr>
          <w:rFonts w:ascii="Times New Roman" w:eastAsia="Times New Roman" w:hAnsi="Times New Roman" w:cs="Times New Roman"/>
          <w:color w:val="000000" w:themeColor="text1"/>
          <w:sz w:val="28"/>
          <w:szCs w:val="28"/>
          <w:bdr w:val="none" w:sz="0" w:space="0" w:color="auto" w:frame="1"/>
          <w:shd w:val="clear" w:color="auto" w:fill="FFFFFF"/>
          <w:lang w:eastAsia="uk-UA"/>
        </w:rPr>
        <w:t>Відповідно до частин першої, другої </w:t>
      </w:r>
      <w:hyperlink r:id="rId19" w:tgtFrame="_blank" w:history="1">
        <w:r w:rsidRPr="000B7F50">
          <w:rPr>
            <w:rFonts w:ascii="Times New Roman" w:eastAsia="Times New Roman" w:hAnsi="Times New Roman" w:cs="Times New Roman"/>
            <w:color w:val="000000" w:themeColor="text1"/>
            <w:sz w:val="28"/>
            <w:szCs w:val="28"/>
            <w:u w:val="single"/>
            <w:bdr w:val="none" w:sz="0" w:space="0" w:color="auto" w:frame="1"/>
            <w:shd w:val="clear" w:color="auto" w:fill="FFFFFF"/>
            <w:lang w:eastAsia="uk-UA"/>
          </w:rPr>
          <w:t>статті 161 СК України</w:t>
        </w:r>
      </w:hyperlink>
      <w:r w:rsidRPr="000B7F50">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 </w:t>
      </w:r>
    </w:p>
    <w:p w14:paraId="3251718C" w14:textId="77777777" w:rsidR="003537A6" w:rsidRPr="000B7F50" w:rsidRDefault="003537A6" w:rsidP="003537A6">
      <w:pPr>
        <w:spacing w:after="0"/>
        <w:ind w:firstLine="708"/>
        <w:jc w:val="both"/>
        <w:rPr>
          <w:rFonts w:ascii="Times New Roman" w:eastAsia="Calibri" w:hAnsi="Times New Roman" w:cs="Times New Roman"/>
          <w:b/>
          <w:color w:val="000000" w:themeColor="text1"/>
          <w:sz w:val="28"/>
          <w:szCs w:val="28"/>
        </w:rPr>
      </w:pPr>
      <w:r w:rsidRPr="000B7F50">
        <w:rPr>
          <w:rFonts w:ascii="Times New Roman" w:eastAsia="Calibri" w:hAnsi="Times New Roman" w:cs="Times New Roman"/>
          <w:color w:val="000000" w:themeColor="text1"/>
          <w:sz w:val="28"/>
          <w:szCs w:val="28"/>
        </w:rPr>
        <w:t>Отже, враховуючи вищезазначене, зокрема, особисті якості кожного з батьків, ставлення батьків до виконання своїх батьківських обов'язків, створені умови проживання</w:t>
      </w:r>
      <w:r w:rsidRPr="000B7F50">
        <w:rPr>
          <w:rFonts w:ascii="Times New Roman" w:eastAsia="Calibri" w:hAnsi="Times New Roman" w:cs="Times New Roman"/>
          <w:b/>
          <w:color w:val="000000" w:themeColor="text1"/>
          <w:sz w:val="28"/>
          <w:szCs w:val="28"/>
        </w:rPr>
        <w:t>, орган опіки та піклування Дядьковицької сільської ради,</w:t>
      </w:r>
    </w:p>
    <w:p w14:paraId="797DD39C" w14:textId="77777777" w:rsidR="003537A6" w:rsidRPr="000B7F50" w:rsidRDefault="003537A6" w:rsidP="003537A6">
      <w:pPr>
        <w:spacing w:after="0" w:line="240" w:lineRule="auto"/>
        <w:jc w:val="both"/>
        <w:rPr>
          <w:rFonts w:ascii="Times New Roman" w:eastAsia="Calibri" w:hAnsi="Times New Roman" w:cs="Times New Roman"/>
          <w:b/>
          <w:color w:val="000000" w:themeColor="text1"/>
          <w:spacing w:val="34"/>
          <w:sz w:val="28"/>
        </w:rPr>
      </w:pPr>
    </w:p>
    <w:p w14:paraId="6B2BFA03" w14:textId="77777777" w:rsidR="003537A6" w:rsidRPr="000B7F50" w:rsidRDefault="003537A6" w:rsidP="003537A6">
      <w:pPr>
        <w:spacing w:after="0" w:line="240" w:lineRule="auto"/>
        <w:jc w:val="center"/>
        <w:rPr>
          <w:rFonts w:ascii="Times New Roman" w:eastAsia="Calibri" w:hAnsi="Times New Roman" w:cs="Times New Roman"/>
          <w:b/>
          <w:color w:val="000000" w:themeColor="text1"/>
          <w:spacing w:val="34"/>
          <w:sz w:val="28"/>
        </w:rPr>
      </w:pPr>
      <w:r w:rsidRPr="000B7F50">
        <w:rPr>
          <w:rFonts w:ascii="Times New Roman" w:eastAsia="Calibri" w:hAnsi="Times New Roman" w:cs="Times New Roman"/>
          <w:b/>
          <w:color w:val="000000" w:themeColor="text1"/>
          <w:spacing w:val="34"/>
          <w:sz w:val="28"/>
        </w:rPr>
        <w:t>ВИРІШИВ:</w:t>
      </w:r>
    </w:p>
    <w:p w14:paraId="11232620" w14:textId="77777777" w:rsidR="003537A6" w:rsidRPr="000B7F50" w:rsidRDefault="003537A6" w:rsidP="003537A6">
      <w:pPr>
        <w:spacing w:after="0" w:line="240" w:lineRule="auto"/>
        <w:jc w:val="center"/>
        <w:rPr>
          <w:rFonts w:ascii="Times New Roman" w:eastAsia="Calibri" w:hAnsi="Times New Roman" w:cs="Times New Roman"/>
          <w:b/>
          <w:color w:val="000000" w:themeColor="text1"/>
          <w:spacing w:val="34"/>
          <w:sz w:val="28"/>
        </w:rPr>
      </w:pPr>
    </w:p>
    <w:p w14:paraId="0C7A55CC" w14:textId="77777777" w:rsidR="002C3455" w:rsidRPr="000B7F50" w:rsidRDefault="003537A6" w:rsidP="002C3455">
      <w:pPr>
        <w:numPr>
          <w:ilvl w:val="0"/>
          <w:numId w:val="1"/>
        </w:numPr>
        <w:tabs>
          <w:tab w:val="left" w:pos="1224"/>
        </w:tabs>
        <w:spacing w:after="0"/>
        <w:contextualSpacing/>
        <w:jc w:val="both"/>
        <w:rPr>
          <w:rFonts w:ascii="Times New Roman" w:eastAsia="Times New Roman" w:hAnsi="Times New Roman" w:cs="Times New Roman"/>
          <w:color w:val="000000" w:themeColor="text1"/>
          <w:sz w:val="28"/>
          <w:szCs w:val="28"/>
          <w:lang w:eastAsia="ru-RU"/>
        </w:rPr>
      </w:pPr>
      <w:r w:rsidRPr="000B7F50">
        <w:rPr>
          <w:rFonts w:ascii="Times New Roman" w:eastAsia="Georgia" w:hAnsi="Times New Roman" w:cs="Times New Roman"/>
          <w:color w:val="000000" w:themeColor="text1"/>
          <w:sz w:val="28"/>
          <w:szCs w:val="28"/>
        </w:rPr>
        <w:t xml:space="preserve">Вважати недоцільним визначити малолітньої дитини, </w:t>
      </w:r>
      <w:proofErr w:type="spellStart"/>
      <w:r w:rsidR="003407D2" w:rsidRPr="000B7F50">
        <w:rPr>
          <w:rFonts w:ascii="Times New Roman" w:eastAsia="Calibri" w:hAnsi="Times New Roman" w:cs="Times New Roman"/>
          <w:color w:val="000000" w:themeColor="text1"/>
          <w:sz w:val="28"/>
          <w:szCs w:val="28"/>
        </w:rPr>
        <w:t>Гомоль</w:t>
      </w:r>
      <w:proofErr w:type="spellEnd"/>
      <w:r w:rsidR="003407D2" w:rsidRPr="000B7F50">
        <w:rPr>
          <w:rFonts w:ascii="Times New Roman" w:eastAsia="Calibri" w:hAnsi="Times New Roman" w:cs="Times New Roman"/>
          <w:color w:val="000000" w:themeColor="text1"/>
          <w:sz w:val="28"/>
          <w:szCs w:val="28"/>
        </w:rPr>
        <w:t xml:space="preserve"> Кароліни Леонтіївни, 17.08.2015 р. н. з батьком гр. </w:t>
      </w:r>
      <w:proofErr w:type="spellStart"/>
      <w:r w:rsidR="003407D2" w:rsidRPr="000B7F50">
        <w:rPr>
          <w:rFonts w:ascii="Times New Roman" w:eastAsia="Calibri" w:hAnsi="Times New Roman" w:cs="Times New Roman"/>
          <w:color w:val="000000" w:themeColor="text1"/>
          <w:sz w:val="28"/>
          <w:szCs w:val="28"/>
        </w:rPr>
        <w:t>Гомолем</w:t>
      </w:r>
      <w:proofErr w:type="spellEnd"/>
      <w:r w:rsidR="003407D2" w:rsidRPr="000B7F50">
        <w:rPr>
          <w:rFonts w:ascii="Times New Roman" w:eastAsia="Calibri" w:hAnsi="Times New Roman" w:cs="Times New Roman"/>
          <w:color w:val="000000" w:themeColor="text1"/>
          <w:sz w:val="28"/>
          <w:szCs w:val="28"/>
        </w:rPr>
        <w:t xml:space="preserve"> Леонтієм Леонтійовичем.</w:t>
      </w:r>
    </w:p>
    <w:p w14:paraId="4C3A211D" w14:textId="77777777" w:rsidR="002C3455" w:rsidRPr="000B7F50" w:rsidRDefault="002C3455" w:rsidP="002C3455">
      <w:pPr>
        <w:numPr>
          <w:ilvl w:val="0"/>
          <w:numId w:val="1"/>
        </w:numPr>
        <w:tabs>
          <w:tab w:val="left" w:pos="1224"/>
        </w:tabs>
        <w:spacing w:after="0"/>
        <w:contextualSpacing/>
        <w:jc w:val="both"/>
        <w:rPr>
          <w:rFonts w:ascii="Times New Roman" w:eastAsia="Times New Roman" w:hAnsi="Times New Roman" w:cs="Times New Roman"/>
          <w:color w:val="000000" w:themeColor="text1"/>
          <w:sz w:val="28"/>
          <w:szCs w:val="28"/>
          <w:lang w:eastAsia="ru-RU"/>
        </w:rPr>
      </w:pPr>
      <w:r w:rsidRPr="000B7F50">
        <w:rPr>
          <w:rFonts w:ascii="Times New Roman" w:eastAsia="Calibri" w:hAnsi="Times New Roman" w:cs="Times New Roman"/>
          <w:color w:val="000000" w:themeColor="text1"/>
          <w:sz w:val="28"/>
          <w:szCs w:val="28"/>
        </w:rPr>
        <w:t xml:space="preserve">Рекомендувати </w:t>
      </w:r>
      <w:proofErr w:type="spellStart"/>
      <w:r w:rsidRPr="000B7F50">
        <w:rPr>
          <w:rFonts w:ascii="Times New Roman" w:eastAsia="Calibri" w:hAnsi="Times New Roman" w:cs="Times New Roman"/>
          <w:color w:val="000000" w:themeColor="text1"/>
          <w:sz w:val="28"/>
          <w:szCs w:val="28"/>
        </w:rPr>
        <w:t>Гомоль</w:t>
      </w:r>
      <w:proofErr w:type="spellEnd"/>
      <w:r w:rsidRPr="000B7F50">
        <w:rPr>
          <w:rFonts w:ascii="Times New Roman" w:eastAsia="Calibri" w:hAnsi="Times New Roman" w:cs="Times New Roman"/>
          <w:color w:val="000000" w:themeColor="text1"/>
          <w:sz w:val="28"/>
          <w:szCs w:val="28"/>
        </w:rPr>
        <w:t xml:space="preserve"> Катерині Валеріївна та </w:t>
      </w:r>
      <w:proofErr w:type="spellStart"/>
      <w:r w:rsidRPr="000B7F50">
        <w:rPr>
          <w:rFonts w:ascii="Times New Roman" w:eastAsia="Calibri" w:hAnsi="Times New Roman" w:cs="Times New Roman"/>
          <w:color w:val="000000" w:themeColor="text1"/>
          <w:sz w:val="28"/>
          <w:szCs w:val="28"/>
        </w:rPr>
        <w:t>Гомолю</w:t>
      </w:r>
      <w:proofErr w:type="spellEnd"/>
      <w:r w:rsidRPr="000B7F50">
        <w:rPr>
          <w:rFonts w:ascii="Times New Roman" w:eastAsia="Calibri" w:hAnsi="Times New Roman" w:cs="Times New Roman"/>
          <w:color w:val="000000" w:themeColor="text1"/>
          <w:sz w:val="28"/>
          <w:szCs w:val="28"/>
        </w:rPr>
        <w:t xml:space="preserve"> Леонтію Леонтійовичу за взаємною згодою самостійно вирішити між собою способи участі у вихованні дитини або, у разі відсутності взаєморозуміння з даного питання, звернутися до органу опіки та піклування за заявою матері, батька дитини щодо визначення способу участі у вихованні дитини та спілкуванні з нею того з батьків, хто проживає окремо від неї або ж, звернутися до суду за захистом своїх порушених прав та вирішення питання по суті.  </w:t>
      </w:r>
    </w:p>
    <w:p w14:paraId="6D15439A" w14:textId="77777777" w:rsidR="002C3455" w:rsidRPr="000B7F50" w:rsidRDefault="002C3455" w:rsidP="002C3455">
      <w:pPr>
        <w:numPr>
          <w:ilvl w:val="0"/>
          <w:numId w:val="1"/>
        </w:numPr>
        <w:tabs>
          <w:tab w:val="left" w:pos="1224"/>
        </w:tabs>
        <w:spacing w:after="0"/>
        <w:contextualSpacing/>
        <w:jc w:val="both"/>
        <w:rPr>
          <w:rFonts w:ascii="Times New Roman" w:eastAsia="Times New Roman" w:hAnsi="Times New Roman" w:cs="Times New Roman"/>
          <w:color w:val="000000" w:themeColor="text1"/>
          <w:sz w:val="28"/>
          <w:szCs w:val="28"/>
          <w:lang w:eastAsia="ru-RU"/>
        </w:rPr>
      </w:pPr>
      <w:r w:rsidRPr="000B7F50">
        <w:rPr>
          <w:rFonts w:ascii="Times New Roman" w:eastAsia="Calibri" w:hAnsi="Times New Roman" w:cs="Times New Roman"/>
          <w:color w:val="000000" w:themeColor="text1"/>
          <w:sz w:val="28"/>
          <w:szCs w:val="28"/>
        </w:rPr>
        <w:t xml:space="preserve">Рекомендувати батькам малолітньої </w:t>
      </w:r>
      <w:proofErr w:type="spellStart"/>
      <w:r w:rsidRPr="000B7F50">
        <w:rPr>
          <w:rFonts w:ascii="Times New Roman" w:eastAsia="Calibri" w:hAnsi="Times New Roman" w:cs="Times New Roman"/>
          <w:color w:val="000000" w:themeColor="text1"/>
          <w:sz w:val="28"/>
          <w:szCs w:val="28"/>
        </w:rPr>
        <w:t>Гомоль</w:t>
      </w:r>
      <w:proofErr w:type="spellEnd"/>
      <w:r w:rsidRPr="000B7F50">
        <w:rPr>
          <w:rFonts w:ascii="Times New Roman" w:eastAsia="Calibri" w:hAnsi="Times New Roman" w:cs="Times New Roman"/>
          <w:color w:val="000000" w:themeColor="text1"/>
          <w:sz w:val="28"/>
          <w:szCs w:val="28"/>
        </w:rPr>
        <w:t xml:space="preserve"> К. Л. здійснювати свої дії, керуючись якнайкращими інтересами та потребами дитини, враховуючи її вік та психологічний стан; налагодити стосунки між собою для вирішення питань, пов’язаних із спільною дитиною.</w:t>
      </w:r>
    </w:p>
    <w:p w14:paraId="63CF64A1" w14:textId="77777777" w:rsidR="003537A6" w:rsidRPr="000B7F50" w:rsidRDefault="003537A6" w:rsidP="003537A6">
      <w:pPr>
        <w:tabs>
          <w:tab w:val="left" w:pos="709"/>
        </w:tabs>
        <w:spacing w:after="0"/>
        <w:ind w:left="360"/>
        <w:contextualSpacing/>
        <w:jc w:val="both"/>
        <w:rPr>
          <w:rFonts w:ascii="Times New Roman" w:eastAsia="Lucida Sans Unicode" w:hAnsi="Times New Roman" w:cs="Times New Roman"/>
          <w:b/>
          <w:color w:val="000000" w:themeColor="text1"/>
          <w:kern w:val="2"/>
          <w:sz w:val="28"/>
          <w:szCs w:val="28"/>
          <w:lang w:eastAsia="ar-SA"/>
        </w:rPr>
      </w:pPr>
    </w:p>
    <w:p w14:paraId="26544DBB" w14:textId="77777777" w:rsidR="00DC59F3" w:rsidRPr="000B7F50" w:rsidRDefault="00DC59F3" w:rsidP="00DC59F3">
      <w:pPr>
        <w:spacing w:after="0" w:line="240" w:lineRule="auto"/>
        <w:jc w:val="both"/>
        <w:rPr>
          <w:rFonts w:ascii="Times New Roman" w:hAnsi="Times New Roman" w:cs="Times New Roman"/>
          <w:color w:val="000000" w:themeColor="text1"/>
          <w:sz w:val="28"/>
          <w:szCs w:val="28"/>
          <w:lang w:eastAsia="uk-UA"/>
        </w:rPr>
      </w:pPr>
    </w:p>
    <w:p w14:paraId="0B36BF3A" w14:textId="77777777" w:rsidR="00DC59F3" w:rsidRPr="000B7F50" w:rsidRDefault="00DC59F3" w:rsidP="00DC59F3">
      <w:pPr>
        <w:spacing w:after="0" w:line="240" w:lineRule="auto"/>
        <w:jc w:val="both"/>
        <w:rPr>
          <w:rFonts w:ascii="Times New Roman" w:hAnsi="Times New Roman" w:cs="Times New Roman"/>
          <w:color w:val="000000" w:themeColor="text1"/>
          <w:sz w:val="28"/>
          <w:szCs w:val="28"/>
          <w:lang w:eastAsia="uk-UA"/>
        </w:rPr>
      </w:pPr>
    </w:p>
    <w:p w14:paraId="4E52C1B3" w14:textId="77777777" w:rsidR="00DC59F3" w:rsidRPr="000B7F50" w:rsidRDefault="00DC59F3" w:rsidP="00DC59F3">
      <w:pPr>
        <w:spacing w:after="0" w:line="240" w:lineRule="auto"/>
        <w:jc w:val="both"/>
        <w:rPr>
          <w:rFonts w:ascii="Times New Roman" w:hAnsi="Times New Roman" w:cs="Times New Roman"/>
          <w:color w:val="000000" w:themeColor="text1"/>
          <w:sz w:val="28"/>
          <w:szCs w:val="28"/>
          <w:lang w:eastAsia="uk-UA"/>
        </w:rPr>
      </w:pPr>
    </w:p>
    <w:p w14:paraId="57DDE19E" w14:textId="77777777" w:rsidR="00DC59F3" w:rsidRPr="000B7F50" w:rsidRDefault="00DC59F3" w:rsidP="00DC59F3">
      <w:pPr>
        <w:spacing w:after="0"/>
        <w:rPr>
          <w:rFonts w:ascii="Times New Roman" w:eastAsia="Times New Roman" w:hAnsi="Times New Roman" w:cs="Times New Roman"/>
          <w:b/>
          <w:color w:val="000000" w:themeColor="text1"/>
          <w:sz w:val="28"/>
          <w:szCs w:val="28"/>
          <w:lang w:eastAsia="uk-UA"/>
        </w:rPr>
      </w:pPr>
      <w:r>
        <w:rPr>
          <w:rFonts w:ascii="Times New Roman" w:hAnsi="Times New Roman" w:cs="Times New Roman"/>
          <w:color w:val="000000" w:themeColor="text1"/>
          <w:sz w:val="28"/>
          <w:szCs w:val="28"/>
          <w:lang w:eastAsia="uk-UA"/>
        </w:rPr>
        <w:t>Секретар сільської ради                                                            Микола МОСІЙЧУК</w:t>
      </w:r>
    </w:p>
    <w:p w14:paraId="76255252" w14:textId="77777777" w:rsidR="00EF32E3" w:rsidRPr="000B7F50" w:rsidRDefault="00EF32E3" w:rsidP="00DC59F3">
      <w:pPr>
        <w:spacing w:after="0" w:line="240" w:lineRule="auto"/>
        <w:jc w:val="both"/>
        <w:rPr>
          <w:rFonts w:ascii="Times New Roman" w:eastAsia="Times New Roman" w:hAnsi="Times New Roman" w:cs="Times New Roman"/>
          <w:b/>
          <w:color w:val="000000" w:themeColor="text1"/>
          <w:sz w:val="28"/>
          <w:szCs w:val="28"/>
          <w:lang w:eastAsia="uk-UA"/>
        </w:rPr>
      </w:pPr>
    </w:p>
    <w:sectPr w:rsidR="00EF32E3" w:rsidRPr="000B7F50" w:rsidSect="001874BB">
      <w:pgSz w:w="11906" w:h="16838"/>
      <w:pgMar w:top="426" w:right="850" w:bottom="0" w:left="1417" w:header="708"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43623"/>
    <w:multiLevelType w:val="hybridMultilevel"/>
    <w:tmpl w:val="4E4630CA"/>
    <w:lvl w:ilvl="0" w:tplc="31E6D4E0">
      <w:start w:val="1"/>
      <w:numFmt w:val="decimal"/>
      <w:lvlText w:val="%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DC928FD"/>
    <w:multiLevelType w:val="hybridMultilevel"/>
    <w:tmpl w:val="688418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5FC400D"/>
    <w:multiLevelType w:val="hybridMultilevel"/>
    <w:tmpl w:val="E640E7EA"/>
    <w:lvl w:ilvl="0" w:tplc="BECC350C">
      <w:start w:val="1"/>
      <w:numFmt w:val="decimal"/>
      <w:lvlText w:val="%1."/>
      <w:lvlJc w:val="left"/>
      <w:pPr>
        <w:ind w:left="720" w:hanging="360"/>
      </w:pPr>
      <w:rPr>
        <w:rFonts w:hint="default"/>
        <w:b w:val="0"/>
        <w:spacing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08310867">
    <w:abstractNumId w:val="0"/>
  </w:num>
  <w:num w:numId="2" w16cid:durableId="67659281">
    <w:abstractNumId w:val="2"/>
  </w:num>
  <w:num w:numId="3" w16cid:durableId="1113088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6FB"/>
    <w:rsid w:val="00025B8C"/>
    <w:rsid w:val="0007269C"/>
    <w:rsid w:val="000A1CC4"/>
    <w:rsid w:val="000B7F50"/>
    <w:rsid w:val="000E4D31"/>
    <w:rsid w:val="001874BB"/>
    <w:rsid w:val="002B3F98"/>
    <w:rsid w:val="002C3455"/>
    <w:rsid w:val="00305DBC"/>
    <w:rsid w:val="00320695"/>
    <w:rsid w:val="003407D2"/>
    <w:rsid w:val="003537A6"/>
    <w:rsid w:val="004A6304"/>
    <w:rsid w:val="005504D7"/>
    <w:rsid w:val="005B5797"/>
    <w:rsid w:val="006A79D3"/>
    <w:rsid w:val="00742B07"/>
    <w:rsid w:val="00750B90"/>
    <w:rsid w:val="00762E79"/>
    <w:rsid w:val="007B18DA"/>
    <w:rsid w:val="00817904"/>
    <w:rsid w:val="0093302D"/>
    <w:rsid w:val="009343DD"/>
    <w:rsid w:val="009469EE"/>
    <w:rsid w:val="00985112"/>
    <w:rsid w:val="00987012"/>
    <w:rsid w:val="009C3177"/>
    <w:rsid w:val="009F1C5B"/>
    <w:rsid w:val="00A00402"/>
    <w:rsid w:val="00AA67A2"/>
    <w:rsid w:val="00BE0C08"/>
    <w:rsid w:val="00C7364B"/>
    <w:rsid w:val="00C967B8"/>
    <w:rsid w:val="00CF2A87"/>
    <w:rsid w:val="00D534C0"/>
    <w:rsid w:val="00D5560A"/>
    <w:rsid w:val="00DC59F3"/>
    <w:rsid w:val="00DE33DF"/>
    <w:rsid w:val="00EE26FB"/>
    <w:rsid w:val="00EF32E3"/>
    <w:rsid w:val="00F42D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0B04C"/>
  <w15:docId w15:val="{70B046F7-A326-4ED2-B1ED-D63D2277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7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7A6"/>
    <w:pPr>
      <w:ind w:left="720"/>
      <w:contextualSpacing/>
    </w:pPr>
  </w:style>
  <w:style w:type="character" w:styleId="a4">
    <w:name w:val="Hyperlink"/>
    <w:basedOn w:val="a0"/>
    <w:uiPriority w:val="99"/>
    <w:unhideWhenUsed/>
    <w:rsid w:val="003537A6"/>
    <w:rPr>
      <w:color w:val="0000FF" w:themeColor="hyperlink"/>
      <w:u w:val="single"/>
    </w:rPr>
  </w:style>
  <w:style w:type="paragraph" w:styleId="a5">
    <w:name w:val="Balloon Text"/>
    <w:basedOn w:val="a"/>
    <w:link w:val="a6"/>
    <w:uiPriority w:val="99"/>
    <w:semiHidden/>
    <w:unhideWhenUsed/>
    <w:rsid w:val="002B3F98"/>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B3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7-14" TargetMode="External"/><Relationship Id="rId13" Type="http://schemas.openxmlformats.org/officeDocument/2006/relationships/hyperlink" Target="http://zakon2.rada.gov.ua/laws/show/2402-14" TargetMode="External"/><Relationship Id="rId18" Type="http://schemas.openxmlformats.org/officeDocument/2006/relationships/hyperlink" Target="https://zakon.rada.gov.ua/laws/show/2947-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zakon3.rada.gov.ua/laws/show/995_021" TargetMode="External"/><Relationship Id="rId17" Type="http://schemas.openxmlformats.org/officeDocument/2006/relationships/hyperlink" Target="https://snigurivka-rda.gov.ua/publication/18877?fbclid=IwAR0t1kl5eYpW3LZIWDQqeVggcfxvNat-J1-axsbAY7juG5rx-IdTmkLPGsc" TargetMode="External"/><Relationship Id="rId2" Type="http://schemas.openxmlformats.org/officeDocument/2006/relationships/numbering" Target="numbering.xml"/><Relationship Id="rId16" Type="http://schemas.openxmlformats.org/officeDocument/2006/relationships/hyperlink" Target="http://zakon.rada.gov.ua/laws/show/435-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zakon5.rada.gov.ua/laws/show/254%D0%BA/96-%D0%B2%D1%80" TargetMode="External"/><Relationship Id="rId5" Type="http://schemas.openxmlformats.org/officeDocument/2006/relationships/webSettings" Target="webSettings.xml"/><Relationship Id="rId15" Type="http://schemas.openxmlformats.org/officeDocument/2006/relationships/hyperlink" Target="http://zakon.rada.gov.ua/laws/show/2229-19" TargetMode="External"/><Relationship Id="rId10" Type="http://schemas.openxmlformats.org/officeDocument/2006/relationships/hyperlink" Target="http://search.ligazakon.ua/l_doc2.nsf/link1/an_357/ed_2023_04_10/pravo1/T172229.html?pravo=1" TargetMode="External"/><Relationship Id="rId19" Type="http://schemas.openxmlformats.org/officeDocument/2006/relationships/hyperlink" Target="http://vlada.pp.ua/goto/aHR0cDovL3NlYXJjaC5saWdhemFrb24udWEvbF9kb2MyLm5zZi9saW5rMS9hbl82OTEvZWRfMjAyMF8xMl8wMi9wcmF2bzEvVDAyMjk0Ny5odG1sP3ByYXZvPTEjNjkx/" TargetMode="External"/><Relationship Id="rId4" Type="http://schemas.openxmlformats.org/officeDocument/2006/relationships/settings" Target="settings.xml"/><Relationship Id="rId9" Type="http://schemas.openxmlformats.org/officeDocument/2006/relationships/hyperlink" Target="https://zakon.rada.gov.ua/laws/show/2947-14" TargetMode="External"/><Relationship Id="rId14" Type="http://schemas.openxmlformats.org/officeDocument/2006/relationships/hyperlink" Target="http://zakon2.rada.gov.ua/laws/show/24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9E264-3EC4-4648-9AC7-BEC45567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22756</Words>
  <Characters>12972</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 DSOTG</cp:lastModifiedBy>
  <cp:revision>8</cp:revision>
  <cp:lastPrinted>2026-02-25T10:00:00Z</cp:lastPrinted>
  <dcterms:created xsi:type="dcterms:W3CDTF">2026-02-19T06:48:00Z</dcterms:created>
  <dcterms:modified xsi:type="dcterms:W3CDTF">2026-06-25T07:10:00Z</dcterms:modified>
</cp:coreProperties>
</file>