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CDE99" w14:textId="77777777" w:rsidR="00907949" w:rsidRPr="00C022F2" w:rsidRDefault="00907949" w:rsidP="0090794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022F2">
        <w:rPr>
          <w:rFonts w:ascii="Times New Roman" w:eastAsia="Times New Roman" w:hAnsi="Times New Roman" w:cs="Times New Roman"/>
          <w:sz w:val="24"/>
          <w:szCs w:val="28"/>
        </w:rPr>
        <w:object w:dxaOrig="690" w:dyaOrig="990" w14:anchorId="12F628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49.85pt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3253088" r:id="rId7"/>
        </w:object>
      </w:r>
    </w:p>
    <w:p w14:paraId="1F444689" w14:textId="77777777" w:rsidR="00907949" w:rsidRPr="00C022F2" w:rsidRDefault="00907949" w:rsidP="0090794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ДЯДЬКОВИЦЬКА  СІЛЬСЬКА  РАДА</w:t>
      </w: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proofErr w:type="gramStart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ІВНЕНСЬКОГО  РАЙОНУ  РІВНЕНСЬКОЇ  ОБЛАСТІ</w:t>
      </w:r>
    </w:p>
    <w:p w14:paraId="1952BD07" w14:textId="77777777" w:rsidR="00907949" w:rsidRPr="00C022F2" w:rsidRDefault="00907949" w:rsidP="0090794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восьме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скликання</w:t>
      </w:r>
      <w:proofErr w:type="spellEnd"/>
    </w:p>
    <w:p w14:paraId="162A856B" w14:textId="77777777" w:rsidR="00907949" w:rsidRPr="00C022F2" w:rsidRDefault="00907949" w:rsidP="0090794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C02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sz w:val="24"/>
          <w:szCs w:val="24"/>
        </w:rPr>
        <w:t>сесія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84D2578" w14:textId="77777777" w:rsidR="00907949" w:rsidRPr="00C022F2" w:rsidRDefault="00907949" w:rsidP="00907949">
      <w:pPr>
        <w:spacing w:after="0"/>
        <w:jc w:val="center"/>
        <w:rPr>
          <w:rFonts w:ascii="Times New Roman" w:hAnsi="Times New Roman" w:cs="Times New Roman"/>
          <w:b/>
        </w:rPr>
      </w:pPr>
      <w:r w:rsidRPr="00C022F2">
        <w:rPr>
          <w:rFonts w:ascii="Times New Roman" w:hAnsi="Times New Roman" w:cs="Times New Roman"/>
          <w:b/>
          <w:sz w:val="28"/>
        </w:rPr>
        <w:t xml:space="preserve">Р І Ш Е Н </w:t>
      </w:r>
      <w:proofErr w:type="spellStart"/>
      <w:proofErr w:type="gramStart"/>
      <w:r w:rsidRPr="00C022F2">
        <w:rPr>
          <w:rFonts w:ascii="Times New Roman" w:hAnsi="Times New Roman" w:cs="Times New Roman"/>
          <w:b/>
          <w:sz w:val="28"/>
        </w:rPr>
        <w:t>Н</w:t>
      </w:r>
      <w:proofErr w:type="spellEnd"/>
      <w:proofErr w:type="gramEnd"/>
      <w:r w:rsidRPr="00C022F2">
        <w:rPr>
          <w:rFonts w:ascii="Times New Roman" w:hAnsi="Times New Roman" w:cs="Times New Roman"/>
          <w:b/>
          <w:sz w:val="28"/>
        </w:rPr>
        <w:t xml:space="preserve"> Я</w:t>
      </w:r>
    </w:p>
    <w:p w14:paraId="42A3775C" w14:textId="5D89E82C" w:rsidR="00907949" w:rsidRPr="00983913" w:rsidRDefault="00907949" w:rsidP="00907949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 жовтня</w:t>
      </w:r>
      <w:r w:rsidRPr="00C022F2">
        <w:rPr>
          <w:rFonts w:ascii="Times New Roman" w:hAnsi="Times New Roman" w:cs="Times New Roman"/>
          <w:sz w:val="28"/>
        </w:rPr>
        <w:t xml:space="preserve"> 2026 року                                                                                      №2</w:t>
      </w:r>
      <w:r>
        <w:rPr>
          <w:rFonts w:ascii="Times New Roman" w:hAnsi="Times New Roman" w:cs="Times New Roman"/>
          <w:sz w:val="28"/>
          <w:lang w:val="uk-UA"/>
        </w:rPr>
        <w:t>680</w:t>
      </w:r>
    </w:p>
    <w:p w14:paraId="13C09631" w14:textId="77777777" w:rsidR="00D9183E" w:rsidRPr="00D9183E" w:rsidRDefault="00D9183E" w:rsidP="00D9183E">
      <w:pPr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uk-UA"/>
        </w:rPr>
      </w:pPr>
    </w:p>
    <w:p w14:paraId="5E4E8DB2" w14:textId="77777777" w:rsidR="00D9183E" w:rsidRPr="00D9183E" w:rsidRDefault="00D9183E" w:rsidP="00D9183E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  <w:bookmarkStart w:id="0" w:name="_GoBack"/>
      <w:r w:rsidRPr="00D918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Про надання дозволу на виготовлення технічної документації із землеустрою щодо поділу та об’єднання земельної ділянки комунальної власності</w:t>
      </w:r>
      <w:bookmarkEnd w:id="0"/>
    </w:p>
    <w:p w14:paraId="069ED2D7" w14:textId="77777777" w:rsidR="00D9183E" w:rsidRPr="00D9183E" w:rsidRDefault="00D9183E" w:rsidP="00D9183E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</w:p>
    <w:p w14:paraId="2CB4E237" w14:textId="4483DC44" w:rsidR="00907949" w:rsidRDefault="00BA64CA" w:rsidP="009079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Враховуючи заяву голови </w:t>
      </w:r>
      <w:bookmarkStart w:id="1" w:name="_Hlk240882995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ФЕРМЕРСЬКОГО ГОСПОДАРСТВА «ІРИНА» </w:t>
      </w:r>
      <w:bookmarkEnd w:id="1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Вограліка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Олега Володимировича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</w:t>
      </w:r>
      <w:r w:rsid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викуп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земельної ділянки комунальної власності з кадастровим номером </w:t>
      </w:r>
      <w:bookmarkStart w:id="2" w:name="_Hlk240894800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05:018:0029</w:t>
      </w:r>
      <w:bookmarkEnd w:id="2"/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та Витяг з Державного земельного кадастру про зе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мельну ділянку від 11.09.2026 №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НВВ-0001617142026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із зазначеними обмеженнями у використанні земельної ділянки, а саме вид обмеження – прибережні захисні смуги вздовж річок, навколо водойм та на островах, з метою впорядкування земельних відносин, та керуючись ст. 12 Земельного Кодексу України, ст.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88 Водного Кодексу України, Закону України №2740-VI від 02.12.2010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D9183E"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ст. 26 Закону України «Про місц</w:t>
      </w:r>
      <w:r w:rsidR="009079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еве самоврядування в Україні», </w:t>
      </w:r>
      <w:proofErr w:type="spellStart"/>
      <w:r w:rsidR="00907949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="00907949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90794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07949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Рівненської області</w:t>
      </w:r>
      <w:r w:rsidR="0090794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</w:t>
      </w:r>
    </w:p>
    <w:p w14:paraId="32573352" w14:textId="77777777" w:rsidR="00907949" w:rsidRPr="00010C42" w:rsidRDefault="00907949" w:rsidP="00907949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</w:p>
    <w:p w14:paraId="56589460" w14:textId="77777777" w:rsidR="00907949" w:rsidRDefault="00907949" w:rsidP="00907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14:paraId="5DB49B37" w14:textId="298D4C4D" w:rsidR="00D9183E" w:rsidRPr="00D9183E" w:rsidRDefault="00D9183E" w:rsidP="00907949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val="uk-UA" w:eastAsia="uk-UA"/>
        </w:rPr>
      </w:pPr>
    </w:p>
    <w:p w14:paraId="74B3694A" w14:textId="11A5EB3B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83E">
        <w:rPr>
          <w:rFonts w:ascii="Times New Roman" w:eastAsia="Calibri" w:hAnsi="Times New Roman" w:cs="Times New Roman"/>
          <w:sz w:val="28"/>
          <w:szCs w:val="24"/>
          <w:lang w:val="uk-UA"/>
        </w:rPr>
        <w:t>Надати дозвіл на виготовлення т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ехнічної документації із землеустрою щодо поділу та об’єднання земельної ділянки комунальної власності з кадастровим номером 5624682700:05:018:0029 площею 25,7000 га, 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uk-UA"/>
        </w:rPr>
        <w:t xml:space="preserve">для ведення фермерського господарства 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території </w:t>
      </w:r>
      <w:proofErr w:type="spellStart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Дядьковицької</w:t>
      </w:r>
      <w:proofErr w:type="spellEnd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Рівненського району Рівненської області. </w:t>
      </w:r>
    </w:p>
    <w:p w14:paraId="21DB33B2" w14:textId="77777777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Технічну документацію із землеустрою щодо поділу та об’єднання земельної ділянки </w:t>
      </w:r>
      <w:r w:rsidRPr="00D9183E"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  <w:t xml:space="preserve">комунальної власності 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розглянути та затвердити на сесії Дядьковицької сільської ради Рівненського району Рівненської області.         </w:t>
      </w:r>
    </w:p>
    <w:p w14:paraId="715AF839" w14:textId="77777777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83E">
        <w:rPr>
          <w:rFonts w:ascii="Times New Roman" w:eastAsia="Calibri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із земельних відносин та екології, регламенту, законності та депутатської діяльності.</w:t>
      </w:r>
    </w:p>
    <w:p w14:paraId="475B5E6B" w14:textId="77777777" w:rsidR="00907949" w:rsidRDefault="00907949" w:rsidP="009079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7421BD2" w14:textId="77777777" w:rsidR="00907949" w:rsidRDefault="00907949" w:rsidP="009079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E31FECF" w14:textId="77777777" w:rsidR="00907949" w:rsidRPr="00E36569" w:rsidRDefault="00907949" w:rsidP="009079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F093BE4" w14:textId="77777777" w:rsidR="00907949" w:rsidRDefault="00907949" w:rsidP="00907949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sectPr w:rsidR="0090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A2E7D"/>
    <w:multiLevelType w:val="multilevel"/>
    <w:tmpl w:val="B840E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C88"/>
    <w:rsid w:val="005C5B2D"/>
    <w:rsid w:val="00907949"/>
    <w:rsid w:val="00BA64CA"/>
    <w:rsid w:val="00D9183E"/>
    <w:rsid w:val="00E9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094D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9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Землевпорядники</dc:creator>
  <cp:lastModifiedBy>ЦНАП</cp:lastModifiedBy>
  <cp:revision>2</cp:revision>
  <dcterms:created xsi:type="dcterms:W3CDTF">2026-10-11T16:45:00Z</dcterms:created>
  <dcterms:modified xsi:type="dcterms:W3CDTF">2026-10-11T16:45:00Z</dcterms:modified>
</cp:coreProperties>
</file>