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EA580" w14:textId="7B5F682C" w:rsidR="00F571A2" w:rsidRPr="0081615D" w:rsidRDefault="00F571A2" w:rsidP="00F571A2">
      <w:pPr>
        <w:suppressAutoHyphens/>
        <w:spacing w:after="0" w:line="276" w:lineRule="auto"/>
        <w:jc w:val="center"/>
        <w:rPr>
          <w:rFonts w:ascii="Times New Roman" w:eastAsia="Times New Roman" w:hAnsi="Times New Roman" w:cs="Times New Roman"/>
          <w:b/>
          <w:bCs/>
          <w:caps/>
          <w:sz w:val="28"/>
          <w:szCs w:val="28"/>
          <w:lang w:eastAsia="ar-SA"/>
        </w:rPr>
      </w:pPr>
      <w:r w:rsidRPr="0081615D">
        <w:rPr>
          <w:rFonts w:ascii="Times New Roman" w:eastAsia="Times New Roman" w:hAnsi="Times New Roman" w:cs="Times New Roman"/>
          <w:noProof/>
          <w:sz w:val="28"/>
          <w:szCs w:val="28"/>
          <w:lang w:val="ru-RU" w:eastAsia="ru-RU"/>
        </w:rPr>
        <w:drawing>
          <wp:inline distT="0" distB="0" distL="0" distR="0" wp14:anchorId="4841DF42" wp14:editId="221EBAAC">
            <wp:extent cx="4191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9100" cy="600075"/>
                    </a:xfrm>
                    <a:prstGeom prst="rect">
                      <a:avLst/>
                    </a:prstGeom>
                    <a:solidFill>
                      <a:srgbClr val="FFFFFF"/>
                    </a:solidFill>
                    <a:ln>
                      <a:noFill/>
                    </a:ln>
                  </pic:spPr>
                </pic:pic>
              </a:graphicData>
            </a:graphic>
          </wp:inline>
        </w:drawing>
      </w:r>
    </w:p>
    <w:p w14:paraId="16CC7461" w14:textId="77777777" w:rsidR="00F571A2" w:rsidRPr="0081615D" w:rsidRDefault="00F571A2" w:rsidP="00F571A2">
      <w:pPr>
        <w:keepNext/>
        <w:numPr>
          <w:ilvl w:val="3"/>
          <w:numId w:val="0"/>
        </w:numPr>
        <w:tabs>
          <w:tab w:val="num" w:pos="0"/>
        </w:tabs>
        <w:suppressAutoHyphens/>
        <w:spacing w:before="120" w:after="120" w:line="276" w:lineRule="auto"/>
        <w:ind w:left="864" w:hanging="864"/>
        <w:jc w:val="center"/>
        <w:outlineLvl w:val="3"/>
        <w:rPr>
          <w:rFonts w:ascii="Times New Roman" w:eastAsia="Times New Roman" w:hAnsi="Times New Roman" w:cs="Times New Roman"/>
          <w:b/>
          <w:bCs/>
          <w:sz w:val="28"/>
          <w:szCs w:val="28"/>
          <w:lang w:eastAsia="ar-SA"/>
        </w:rPr>
      </w:pPr>
      <w:r w:rsidRPr="0081615D">
        <w:rPr>
          <w:rFonts w:ascii="Times New Roman" w:eastAsia="Times New Roman" w:hAnsi="Times New Roman" w:cs="Times New Roman"/>
          <w:b/>
          <w:bCs/>
          <w:caps/>
          <w:sz w:val="28"/>
          <w:szCs w:val="28"/>
          <w:lang w:eastAsia="ar-SA"/>
        </w:rPr>
        <w:t>Дядьковицька сільська рада</w:t>
      </w:r>
    </w:p>
    <w:p w14:paraId="3C997432" w14:textId="77777777" w:rsidR="00F571A2" w:rsidRPr="0081615D" w:rsidRDefault="00F571A2" w:rsidP="00F571A2">
      <w:pPr>
        <w:suppressAutoHyphens/>
        <w:spacing w:after="0" w:line="276" w:lineRule="auto"/>
        <w:jc w:val="center"/>
        <w:rPr>
          <w:rFonts w:ascii="Times New Roman" w:eastAsia="Calibri" w:hAnsi="Times New Roman" w:cs="Times New Roman"/>
          <w:sz w:val="28"/>
          <w:szCs w:val="28"/>
          <w:lang w:eastAsia="ar-SA"/>
        </w:rPr>
      </w:pPr>
      <w:r w:rsidRPr="0081615D">
        <w:rPr>
          <w:rFonts w:ascii="Times New Roman" w:eastAsia="Calibri" w:hAnsi="Times New Roman" w:cs="Times New Roman"/>
          <w:b/>
          <w:sz w:val="28"/>
          <w:szCs w:val="28"/>
          <w:lang w:eastAsia="ar-SA"/>
        </w:rPr>
        <w:t>РІВНЕНСЬКОГО РАЙОНУ РІВНЕНСЬКОЇ ОБЛАСТІ</w:t>
      </w:r>
    </w:p>
    <w:p w14:paraId="660B7C87" w14:textId="77777777" w:rsidR="00F571A2" w:rsidRPr="0081615D" w:rsidRDefault="00F571A2" w:rsidP="00F571A2">
      <w:pPr>
        <w:pStyle w:val="c9"/>
        <w:spacing w:before="0" w:beforeAutospacing="0" w:after="0" w:afterAutospacing="0"/>
        <w:jc w:val="center"/>
        <w:rPr>
          <w:color w:val="000000"/>
          <w:sz w:val="20"/>
          <w:szCs w:val="20"/>
        </w:rPr>
      </w:pPr>
      <w:r w:rsidRPr="0081615D">
        <w:rPr>
          <w:rStyle w:val="c23"/>
          <w:color w:val="000000"/>
        </w:rPr>
        <w:t>Восьме скликання</w:t>
      </w:r>
    </w:p>
    <w:p w14:paraId="61B52321" w14:textId="0D421D59" w:rsidR="00F571A2" w:rsidRPr="0081615D" w:rsidRDefault="00F571A2" w:rsidP="00F571A2">
      <w:pPr>
        <w:pStyle w:val="c9"/>
        <w:spacing w:before="0" w:beforeAutospacing="0" w:after="0" w:afterAutospacing="0"/>
        <w:jc w:val="center"/>
        <w:rPr>
          <w:color w:val="000000"/>
          <w:sz w:val="20"/>
          <w:szCs w:val="20"/>
        </w:rPr>
      </w:pPr>
      <w:r w:rsidRPr="0081615D">
        <w:rPr>
          <w:rStyle w:val="c14"/>
          <w:color w:val="000000"/>
          <w:u w:val="single"/>
        </w:rPr>
        <w:t>(</w:t>
      </w:r>
      <w:r w:rsidR="004B4E0F">
        <w:rPr>
          <w:rStyle w:val="c14"/>
          <w:color w:val="000000"/>
          <w:u w:val="single"/>
        </w:rPr>
        <w:t xml:space="preserve">56 </w:t>
      </w:r>
      <w:r w:rsidRPr="0081615D">
        <w:rPr>
          <w:rStyle w:val="c14"/>
          <w:color w:val="000000"/>
          <w:u w:val="single"/>
        </w:rPr>
        <w:t>сесія)</w:t>
      </w:r>
    </w:p>
    <w:p w14:paraId="7D118BE4" w14:textId="77777777" w:rsidR="00F571A2" w:rsidRPr="0081615D" w:rsidRDefault="00F571A2" w:rsidP="00F571A2">
      <w:pPr>
        <w:suppressAutoHyphens/>
        <w:spacing w:after="0" w:line="276" w:lineRule="auto"/>
        <w:jc w:val="center"/>
        <w:rPr>
          <w:rFonts w:ascii="Times New Roman" w:eastAsia="Calibri" w:hAnsi="Times New Roman" w:cs="Times New Roman"/>
          <w:b/>
          <w:sz w:val="28"/>
          <w:szCs w:val="28"/>
          <w:lang w:eastAsia="ar-SA"/>
        </w:rPr>
      </w:pPr>
    </w:p>
    <w:p w14:paraId="2530A10A" w14:textId="77777777" w:rsidR="00F571A2" w:rsidRPr="0081615D" w:rsidRDefault="00F571A2" w:rsidP="00F571A2">
      <w:pPr>
        <w:suppressAutoHyphens/>
        <w:spacing w:after="0" w:line="276" w:lineRule="auto"/>
        <w:jc w:val="center"/>
        <w:rPr>
          <w:rFonts w:ascii="Times New Roman" w:eastAsia="Calibri" w:hAnsi="Times New Roman" w:cs="Times New Roman"/>
          <w:sz w:val="28"/>
          <w:szCs w:val="28"/>
          <w:lang w:eastAsia="ar-SA"/>
        </w:rPr>
      </w:pPr>
      <w:r w:rsidRPr="0081615D">
        <w:rPr>
          <w:rFonts w:ascii="Times New Roman" w:eastAsia="Calibri" w:hAnsi="Times New Roman" w:cs="Times New Roman"/>
          <w:b/>
          <w:sz w:val="28"/>
          <w:szCs w:val="28"/>
          <w:lang w:eastAsia="ar-SA"/>
        </w:rPr>
        <w:t xml:space="preserve">Р І Ш Е Н </w:t>
      </w:r>
      <w:proofErr w:type="spellStart"/>
      <w:r w:rsidRPr="0081615D">
        <w:rPr>
          <w:rFonts w:ascii="Times New Roman" w:eastAsia="Calibri" w:hAnsi="Times New Roman" w:cs="Times New Roman"/>
          <w:b/>
          <w:sz w:val="28"/>
          <w:szCs w:val="28"/>
          <w:lang w:eastAsia="ar-SA"/>
        </w:rPr>
        <w:t>Н</w:t>
      </w:r>
      <w:proofErr w:type="spellEnd"/>
      <w:r w:rsidRPr="0081615D">
        <w:rPr>
          <w:rFonts w:ascii="Times New Roman" w:eastAsia="Calibri" w:hAnsi="Times New Roman" w:cs="Times New Roman"/>
          <w:b/>
          <w:sz w:val="28"/>
          <w:szCs w:val="28"/>
          <w:lang w:eastAsia="ar-SA"/>
        </w:rPr>
        <w:t xml:space="preserve"> Я</w:t>
      </w:r>
    </w:p>
    <w:p w14:paraId="559ED62C" w14:textId="77777777" w:rsidR="00F571A2" w:rsidRPr="0081615D" w:rsidRDefault="00F571A2" w:rsidP="00F571A2">
      <w:pPr>
        <w:suppressAutoHyphens/>
        <w:spacing w:after="0" w:line="276" w:lineRule="auto"/>
        <w:rPr>
          <w:rFonts w:ascii="Times New Roman" w:eastAsia="Calibri" w:hAnsi="Times New Roman" w:cs="Times New Roman"/>
          <w:sz w:val="28"/>
          <w:szCs w:val="28"/>
          <w:lang w:eastAsia="ar-SA"/>
        </w:rPr>
      </w:pPr>
    </w:p>
    <w:p w14:paraId="498B3225" w14:textId="4274DE2D" w:rsidR="00F571A2" w:rsidRPr="00356711" w:rsidRDefault="004B4E0F" w:rsidP="00F571A2">
      <w:pPr>
        <w:suppressAutoHyphens/>
        <w:spacing w:after="0" w:line="276" w:lineRule="auto"/>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10 липня</w:t>
      </w:r>
      <w:r w:rsidR="0081615D" w:rsidRPr="00356711">
        <w:rPr>
          <w:rFonts w:ascii="Times New Roman" w:eastAsia="Calibri" w:hAnsi="Times New Roman" w:cs="Times New Roman"/>
          <w:sz w:val="26"/>
          <w:szCs w:val="26"/>
          <w:lang w:eastAsia="ar-SA"/>
        </w:rPr>
        <w:t xml:space="preserve"> </w:t>
      </w:r>
      <w:r w:rsidR="00F571A2" w:rsidRPr="00356711">
        <w:rPr>
          <w:rFonts w:ascii="Times New Roman" w:eastAsia="Calibri" w:hAnsi="Times New Roman" w:cs="Times New Roman"/>
          <w:sz w:val="26"/>
          <w:szCs w:val="26"/>
          <w:lang w:eastAsia="ar-SA"/>
        </w:rPr>
        <w:t xml:space="preserve"> 202</w:t>
      </w:r>
      <w:r w:rsidR="0081615D" w:rsidRPr="00356711">
        <w:rPr>
          <w:rFonts w:ascii="Times New Roman" w:eastAsia="Calibri" w:hAnsi="Times New Roman" w:cs="Times New Roman"/>
          <w:sz w:val="26"/>
          <w:szCs w:val="26"/>
          <w:lang w:eastAsia="ar-SA"/>
        </w:rPr>
        <w:t>6</w:t>
      </w:r>
      <w:r w:rsidR="00F571A2" w:rsidRPr="00356711">
        <w:rPr>
          <w:rFonts w:ascii="Times New Roman" w:eastAsia="Calibri" w:hAnsi="Times New Roman" w:cs="Times New Roman"/>
          <w:sz w:val="26"/>
          <w:szCs w:val="26"/>
          <w:lang w:eastAsia="ar-SA"/>
        </w:rPr>
        <w:t xml:space="preserve"> року</w:t>
      </w:r>
      <w:r w:rsidR="00F571A2" w:rsidRPr="00356711">
        <w:rPr>
          <w:rFonts w:ascii="Times New Roman" w:eastAsia="Calibri" w:hAnsi="Times New Roman" w:cs="Times New Roman"/>
          <w:sz w:val="26"/>
          <w:szCs w:val="26"/>
          <w:lang w:eastAsia="ar-SA"/>
        </w:rPr>
        <w:tab/>
      </w:r>
      <w:r w:rsidR="00F571A2" w:rsidRPr="00356711">
        <w:rPr>
          <w:rFonts w:ascii="Times New Roman" w:eastAsia="Calibri" w:hAnsi="Times New Roman" w:cs="Times New Roman"/>
          <w:sz w:val="26"/>
          <w:szCs w:val="26"/>
          <w:lang w:eastAsia="ar-SA"/>
        </w:rPr>
        <w:tab/>
      </w:r>
      <w:r w:rsidR="00F571A2" w:rsidRPr="00356711">
        <w:rPr>
          <w:rFonts w:ascii="Times New Roman" w:eastAsia="Calibri" w:hAnsi="Times New Roman" w:cs="Times New Roman"/>
          <w:sz w:val="26"/>
          <w:szCs w:val="26"/>
          <w:lang w:eastAsia="ar-SA"/>
        </w:rPr>
        <w:tab/>
      </w:r>
      <w:r w:rsidR="00F571A2" w:rsidRPr="00356711">
        <w:rPr>
          <w:rFonts w:ascii="Times New Roman" w:eastAsia="Calibri" w:hAnsi="Times New Roman" w:cs="Times New Roman"/>
          <w:sz w:val="26"/>
          <w:szCs w:val="26"/>
          <w:lang w:eastAsia="ar-SA"/>
        </w:rPr>
        <w:tab/>
      </w:r>
      <w:r w:rsidR="00F571A2" w:rsidRPr="00356711">
        <w:rPr>
          <w:rFonts w:ascii="Times New Roman" w:eastAsia="Calibri" w:hAnsi="Times New Roman" w:cs="Times New Roman"/>
          <w:sz w:val="26"/>
          <w:szCs w:val="26"/>
          <w:lang w:eastAsia="ar-SA"/>
        </w:rPr>
        <w:tab/>
      </w:r>
      <w:r w:rsidR="00F571A2" w:rsidRPr="00356711">
        <w:rPr>
          <w:rFonts w:ascii="Times New Roman" w:eastAsia="Calibri" w:hAnsi="Times New Roman" w:cs="Times New Roman"/>
          <w:sz w:val="26"/>
          <w:szCs w:val="26"/>
          <w:lang w:eastAsia="ar-SA"/>
        </w:rPr>
        <w:tab/>
      </w:r>
      <w:r w:rsidR="00F571A2" w:rsidRPr="00356711">
        <w:rPr>
          <w:rFonts w:ascii="Times New Roman" w:eastAsia="Calibri" w:hAnsi="Times New Roman" w:cs="Times New Roman"/>
          <w:sz w:val="26"/>
          <w:szCs w:val="26"/>
          <w:lang w:eastAsia="ar-SA"/>
        </w:rPr>
        <w:tab/>
      </w:r>
      <w:r w:rsidR="00F571A2" w:rsidRPr="00356711">
        <w:rPr>
          <w:rFonts w:ascii="Times New Roman" w:eastAsia="Calibri" w:hAnsi="Times New Roman" w:cs="Times New Roman"/>
          <w:sz w:val="26"/>
          <w:szCs w:val="26"/>
          <w:lang w:eastAsia="ar-SA"/>
        </w:rPr>
        <w:tab/>
      </w:r>
      <w:r w:rsidR="00F571A2" w:rsidRPr="00356711">
        <w:rPr>
          <w:rFonts w:ascii="Times New Roman" w:eastAsia="Calibri" w:hAnsi="Times New Roman" w:cs="Times New Roman"/>
          <w:sz w:val="26"/>
          <w:szCs w:val="26"/>
          <w:lang w:eastAsia="ar-SA"/>
        </w:rPr>
        <w:tab/>
        <w:t xml:space="preserve"> № </w:t>
      </w:r>
      <w:r>
        <w:rPr>
          <w:rFonts w:ascii="Times New Roman" w:eastAsia="Calibri" w:hAnsi="Times New Roman" w:cs="Times New Roman"/>
          <w:sz w:val="26"/>
          <w:szCs w:val="26"/>
          <w:lang w:eastAsia="ar-SA"/>
        </w:rPr>
        <w:t>2638</w:t>
      </w:r>
    </w:p>
    <w:p w14:paraId="7C0F9F50" w14:textId="77777777" w:rsidR="00F571A2" w:rsidRPr="00356711" w:rsidRDefault="00F571A2" w:rsidP="00F571A2">
      <w:pPr>
        <w:suppressAutoHyphens/>
        <w:spacing w:after="0" w:line="276" w:lineRule="auto"/>
        <w:rPr>
          <w:rFonts w:ascii="Times New Roman" w:eastAsia="Calibri" w:hAnsi="Times New Roman" w:cs="Times New Roman"/>
          <w:sz w:val="26"/>
          <w:szCs w:val="26"/>
          <w:lang w:eastAsia="ar-SA"/>
        </w:rPr>
      </w:pPr>
    </w:p>
    <w:p w14:paraId="7E5FB326" w14:textId="45A4F337" w:rsidR="00F571A2" w:rsidRPr="00356711" w:rsidRDefault="00F571A2" w:rsidP="00CF723E">
      <w:pPr>
        <w:spacing w:after="0" w:line="276" w:lineRule="auto"/>
        <w:ind w:right="4536"/>
        <w:jc w:val="both"/>
        <w:rPr>
          <w:rFonts w:ascii="Times New Roman" w:hAnsi="Times New Roman" w:cs="Times New Roman"/>
          <w:sz w:val="26"/>
          <w:szCs w:val="26"/>
        </w:rPr>
      </w:pPr>
      <w:r w:rsidRPr="00356711">
        <w:rPr>
          <w:rFonts w:ascii="Times New Roman" w:hAnsi="Times New Roman" w:cs="Times New Roman"/>
          <w:sz w:val="26"/>
          <w:szCs w:val="26"/>
        </w:rPr>
        <w:t xml:space="preserve">Про </w:t>
      </w:r>
      <w:r w:rsidR="0081615D" w:rsidRPr="00356711">
        <w:rPr>
          <w:rFonts w:ascii="Times New Roman" w:hAnsi="Times New Roman" w:cs="Times New Roman"/>
          <w:sz w:val="26"/>
          <w:szCs w:val="26"/>
        </w:rPr>
        <w:t>зміну назви комунального  підприємства</w:t>
      </w:r>
      <w:r w:rsidR="008F13D6">
        <w:rPr>
          <w:rFonts w:ascii="Times New Roman" w:hAnsi="Times New Roman" w:cs="Times New Roman"/>
          <w:sz w:val="26"/>
          <w:szCs w:val="26"/>
        </w:rPr>
        <w:t xml:space="preserve"> «</w:t>
      </w:r>
      <w:proofErr w:type="spellStart"/>
      <w:r w:rsidR="008F13D6">
        <w:rPr>
          <w:rFonts w:ascii="Times New Roman" w:hAnsi="Times New Roman" w:cs="Times New Roman"/>
          <w:sz w:val="26"/>
          <w:szCs w:val="26"/>
        </w:rPr>
        <w:t>Дядьковицьке</w:t>
      </w:r>
      <w:proofErr w:type="spellEnd"/>
      <w:r w:rsidR="008F13D6">
        <w:rPr>
          <w:rFonts w:ascii="Times New Roman" w:hAnsi="Times New Roman" w:cs="Times New Roman"/>
          <w:sz w:val="26"/>
          <w:szCs w:val="26"/>
        </w:rPr>
        <w:t>»</w:t>
      </w:r>
      <w:r w:rsidR="0081615D" w:rsidRPr="00356711">
        <w:rPr>
          <w:rFonts w:ascii="Times New Roman" w:hAnsi="Times New Roman" w:cs="Times New Roman"/>
          <w:sz w:val="26"/>
          <w:szCs w:val="26"/>
        </w:rPr>
        <w:t xml:space="preserve"> </w:t>
      </w:r>
      <w:proofErr w:type="spellStart"/>
      <w:r w:rsidR="0081615D" w:rsidRPr="00356711">
        <w:rPr>
          <w:rFonts w:ascii="Times New Roman" w:hAnsi="Times New Roman" w:cs="Times New Roman"/>
          <w:sz w:val="26"/>
          <w:szCs w:val="26"/>
        </w:rPr>
        <w:t>Дядьковицької</w:t>
      </w:r>
      <w:proofErr w:type="spellEnd"/>
      <w:r w:rsidR="0081615D" w:rsidRPr="00356711">
        <w:rPr>
          <w:rFonts w:ascii="Times New Roman" w:hAnsi="Times New Roman" w:cs="Times New Roman"/>
          <w:sz w:val="26"/>
          <w:szCs w:val="26"/>
        </w:rPr>
        <w:t xml:space="preserve"> сільської ради</w:t>
      </w:r>
      <w:r w:rsidR="008F13D6">
        <w:rPr>
          <w:rFonts w:ascii="Times New Roman" w:hAnsi="Times New Roman" w:cs="Times New Roman"/>
          <w:sz w:val="26"/>
          <w:szCs w:val="26"/>
        </w:rPr>
        <w:t xml:space="preserve"> та</w:t>
      </w:r>
      <w:r w:rsidR="0081615D" w:rsidRPr="00356711">
        <w:rPr>
          <w:rFonts w:ascii="Times New Roman" w:hAnsi="Times New Roman" w:cs="Times New Roman"/>
          <w:sz w:val="26"/>
          <w:szCs w:val="26"/>
        </w:rPr>
        <w:t xml:space="preserve"> </w:t>
      </w:r>
      <w:r w:rsidRPr="00356711">
        <w:rPr>
          <w:rFonts w:ascii="Times New Roman" w:hAnsi="Times New Roman" w:cs="Times New Roman"/>
          <w:sz w:val="26"/>
          <w:szCs w:val="26"/>
        </w:rPr>
        <w:t xml:space="preserve">внесення змін до Статуту комунального </w:t>
      </w:r>
      <w:r w:rsidR="0081615D" w:rsidRPr="00356711">
        <w:rPr>
          <w:rFonts w:ascii="Times New Roman" w:hAnsi="Times New Roman" w:cs="Times New Roman"/>
          <w:sz w:val="26"/>
          <w:szCs w:val="26"/>
        </w:rPr>
        <w:t xml:space="preserve"> </w:t>
      </w:r>
      <w:r w:rsidRPr="00356711">
        <w:rPr>
          <w:rFonts w:ascii="Times New Roman" w:hAnsi="Times New Roman" w:cs="Times New Roman"/>
          <w:sz w:val="26"/>
          <w:szCs w:val="26"/>
        </w:rPr>
        <w:t>підприємства</w:t>
      </w:r>
      <w:r w:rsidR="008F13D6">
        <w:rPr>
          <w:rFonts w:ascii="Times New Roman" w:hAnsi="Times New Roman" w:cs="Times New Roman"/>
          <w:sz w:val="26"/>
          <w:szCs w:val="26"/>
        </w:rPr>
        <w:t xml:space="preserve"> «</w:t>
      </w:r>
      <w:proofErr w:type="spellStart"/>
      <w:r w:rsidR="008F13D6">
        <w:rPr>
          <w:rFonts w:ascii="Times New Roman" w:hAnsi="Times New Roman" w:cs="Times New Roman"/>
          <w:sz w:val="26"/>
          <w:szCs w:val="26"/>
        </w:rPr>
        <w:t>Дядьковицьке</w:t>
      </w:r>
      <w:proofErr w:type="spellEnd"/>
      <w:r w:rsidR="008F13D6">
        <w:rPr>
          <w:rFonts w:ascii="Times New Roman" w:hAnsi="Times New Roman" w:cs="Times New Roman"/>
          <w:sz w:val="26"/>
          <w:szCs w:val="26"/>
        </w:rPr>
        <w:t>»</w:t>
      </w:r>
      <w:r w:rsidRPr="00356711">
        <w:rPr>
          <w:rFonts w:ascii="Times New Roman" w:hAnsi="Times New Roman" w:cs="Times New Roman"/>
          <w:sz w:val="26"/>
          <w:szCs w:val="26"/>
        </w:rPr>
        <w:t xml:space="preserve"> </w:t>
      </w:r>
      <w:proofErr w:type="spellStart"/>
      <w:r w:rsidRPr="00356711">
        <w:rPr>
          <w:rFonts w:ascii="Times New Roman" w:hAnsi="Times New Roman" w:cs="Times New Roman"/>
          <w:sz w:val="26"/>
          <w:szCs w:val="26"/>
        </w:rPr>
        <w:t>Дядьковицької</w:t>
      </w:r>
      <w:proofErr w:type="spellEnd"/>
      <w:r w:rsidRPr="00356711">
        <w:rPr>
          <w:rFonts w:ascii="Times New Roman" w:hAnsi="Times New Roman" w:cs="Times New Roman"/>
          <w:sz w:val="26"/>
          <w:szCs w:val="26"/>
        </w:rPr>
        <w:t xml:space="preserve"> сільської ради</w:t>
      </w:r>
      <w:r w:rsidR="0081615D" w:rsidRPr="00356711">
        <w:rPr>
          <w:rFonts w:ascii="Times New Roman" w:hAnsi="Times New Roman" w:cs="Times New Roman"/>
          <w:sz w:val="26"/>
          <w:szCs w:val="26"/>
        </w:rPr>
        <w:t xml:space="preserve"> </w:t>
      </w:r>
      <w:r w:rsidRPr="00356711">
        <w:rPr>
          <w:rFonts w:ascii="Times New Roman" w:hAnsi="Times New Roman" w:cs="Times New Roman"/>
          <w:sz w:val="26"/>
          <w:szCs w:val="26"/>
        </w:rPr>
        <w:t>та затвердження Статуту у новій редакції</w:t>
      </w:r>
    </w:p>
    <w:p w14:paraId="3868B902" w14:textId="77777777" w:rsidR="00F571A2" w:rsidRPr="00356711" w:rsidRDefault="00F571A2" w:rsidP="00F571A2">
      <w:pPr>
        <w:spacing w:after="0" w:line="276" w:lineRule="auto"/>
        <w:ind w:left="567"/>
        <w:rPr>
          <w:rFonts w:ascii="Times New Roman" w:hAnsi="Times New Roman" w:cs="Times New Roman"/>
          <w:sz w:val="26"/>
          <w:szCs w:val="26"/>
        </w:rPr>
      </w:pPr>
    </w:p>
    <w:p w14:paraId="248E537A" w14:textId="77777777" w:rsidR="0081615D" w:rsidRPr="00356711" w:rsidRDefault="0081615D" w:rsidP="00CF723E">
      <w:pPr>
        <w:pStyle w:val="a6"/>
        <w:spacing w:line="276" w:lineRule="auto"/>
        <w:ind w:firstLine="567"/>
        <w:jc w:val="both"/>
        <w:rPr>
          <w:rFonts w:ascii="Times New Roman" w:hAnsi="Times New Roman" w:cs="Times New Roman"/>
          <w:sz w:val="26"/>
          <w:szCs w:val="26"/>
        </w:rPr>
      </w:pPr>
      <w:r w:rsidRPr="00356711">
        <w:rPr>
          <w:rFonts w:ascii="Times New Roman" w:hAnsi="Times New Roman" w:cs="Times New Roman"/>
          <w:sz w:val="26"/>
          <w:szCs w:val="26"/>
        </w:rPr>
        <w:t xml:space="preserve">Взявши до відома рішення сесії </w:t>
      </w:r>
      <w:proofErr w:type="spellStart"/>
      <w:r w:rsidRPr="00356711">
        <w:rPr>
          <w:rFonts w:ascii="Times New Roman" w:hAnsi="Times New Roman" w:cs="Times New Roman"/>
          <w:sz w:val="26"/>
          <w:szCs w:val="26"/>
        </w:rPr>
        <w:t>Дядьковицької</w:t>
      </w:r>
      <w:proofErr w:type="spellEnd"/>
      <w:r w:rsidRPr="00356711">
        <w:rPr>
          <w:rFonts w:ascii="Times New Roman" w:hAnsi="Times New Roman" w:cs="Times New Roman"/>
          <w:sz w:val="26"/>
          <w:szCs w:val="26"/>
        </w:rPr>
        <w:t xml:space="preserve"> сільської ради Рівненського району Рівненської області від 14.05.2026 р. № 2561 «Про зміну найменування </w:t>
      </w:r>
      <w:proofErr w:type="spellStart"/>
      <w:r w:rsidRPr="00356711">
        <w:rPr>
          <w:rFonts w:ascii="Times New Roman" w:hAnsi="Times New Roman" w:cs="Times New Roman"/>
          <w:sz w:val="26"/>
          <w:szCs w:val="26"/>
        </w:rPr>
        <w:t>Дядьковицької</w:t>
      </w:r>
      <w:proofErr w:type="spellEnd"/>
      <w:r w:rsidRPr="00356711">
        <w:rPr>
          <w:rFonts w:ascii="Times New Roman" w:hAnsi="Times New Roman" w:cs="Times New Roman"/>
          <w:sz w:val="26"/>
          <w:szCs w:val="26"/>
        </w:rPr>
        <w:t xml:space="preserve"> сільської ради», керуючись Законами України «Про місцеве самоврядування в Україні», «Про державну реєстрацію юридичних осіб, фізичних осіб-підприємців та громадських формувань», з метою приведення у відповідність найменування Комунального підприємства «</w:t>
      </w:r>
      <w:proofErr w:type="spellStart"/>
      <w:r w:rsidRPr="00356711">
        <w:rPr>
          <w:rFonts w:ascii="Times New Roman" w:hAnsi="Times New Roman" w:cs="Times New Roman"/>
          <w:sz w:val="26"/>
          <w:szCs w:val="26"/>
        </w:rPr>
        <w:t>Дядьковицьке</w:t>
      </w:r>
      <w:proofErr w:type="spellEnd"/>
      <w:r w:rsidRPr="00356711">
        <w:rPr>
          <w:rFonts w:ascii="Times New Roman" w:hAnsi="Times New Roman" w:cs="Times New Roman"/>
          <w:sz w:val="26"/>
          <w:szCs w:val="26"/>
        </w:rPr>
        <w:t xml:space="preserve">» </w:t>
      </w:r>
      <w:proofErr w:type="spellStart"/>
      <w:r w:rsidRPr="00356711">
        <w:rPr>
          <w:rFonts w:ascii="Times New Roman" w:hAnsi="Times New Roman" w:cs="Times New Roman"/>
          <w:sz w:val="26"/>
          <w:szCs w:val="26"/>
        </w:rPr>
        <w:t>Дядьковицької</w:t>
      </w:r>
      <w:proofErr w:type="spellEnd"/>
      <w:r w:rsidRPr="00356711">
        <w:rPr>
          <w:rFonts w:ascii="Times New Roman" w:hAnsi="Times New Roman" w:cs="Times New Roman"/>
          <w:sz w:val="26"/>
          <w:szCs w:val="26"/>
        </w:rPr>
        <w:t xml:space="preserve"> сільської ради до назви Комунального підприємства «</w:t>
      </w:r>
      <w:proofErr w:type="spellStart"/>
      <w:r w:rsidRPr="00356711">
        <w:rPr>
          <w:rFonts w:ascii="Times New Roman" w:hAnsi="Times New Roman" w:cs="Times New Roman"/>
          <w:sz w:val="26"/>
          <w:szCs w:val="26"/>
        </w:rPr>
        <w:t>Дядьковицьке</w:t>
      </w:r>
      <w:proofErr w:type="spellEnd"/>
      <w:r w:rsidRPr="00356711">
        <w:rPr>
          <w:rFonts w:ascii="Times New Roman" w:hAnsi="Times New Roman" w:cs="Times New Roman"/>
          <w:sz w:val="26"/>
          <w:szCs w:val="26"/>
        </w:rPr>
        <w:t xml:space="preserve">» </w:t>
      </w:r>
      <w:proofErr w:type="spellStart"/>
      <w:r w:rsidRPr="00356711">
        <w:rPr>
          <w:rFonts w:ascii="Times New Roman" w:hAnsi="Times New Roman" w:cs="Times New Roman"/>
          <w:sz w:val="26"/>
          <w:szCs w:val="26"/>
        </w:rPr>
        <w:t>Дядьковицької</w:t>
      </w:r>
      <w:proofErr w:type="spellEnd"/>
      <w:r w:rsidRPr="00356711">
        <w:rPr>
          <w:rFonts w:ascii="Times New Roman" w:hAnsi="Times New Roman" w:cs="Times New Roman"/>
          <w:sz w:val="26"/>
          <w:szCs w:val="26"/>
        </w:rPr>
        <w:t xml:space="preserve"> сільської ради Рівненського району Рівненської області, за погодженням з постійною комісією з питань земельних відносин та екології, регламенту, законності та депутатської діяльності, сільська рада</w:t>
      </w:r>
    </w:p>
    <w:p w14:paraId="03252952" w14:textId="77777777" w:rsidR="00F571A2" w:rsidRPr="00356711" w:rsidRDefault="00F571A2" w:rsidP="00CF723E">
      <w:pPr>
        <w:pStyle w:val="a3"/>
        <w:shd w:val="clear" w:color="auto" w:fill="FFFFFF"/>
        <w:spacing w:before="0" w:beforeAutospacing="0" w:after="0" w:afterAutospacing="0" w:line="276" w:lineRule="auto"/>
        <w:ind w:firstLine="567"/>
        <w:jc w:val="center"/>
        <w:rPr>
          <w:b/>
          <w:bCs/>
          <w:sz w:val="26"/>
          <w:szCs w:val="26"/>
        </w:rPr>
      </w:pPr>
      <w:r w:rsidRPr="00356711">
        <w:rPr>
          <w:b/>
          <w:bCs/>
          <w:sz w:val="26"/>
          <w:szCs w:val="26"/>
        </w:rPr>
        <w:t>В И Р І Ш И Л А:</w:t>
      </w:r>
    </w:p>
    <w:p w14:paraId="43AED288" w14:textId="77777777" w:rsidR="0081615D" w:rsidRPr="00356711" w:rsidRDefault="0081615D" w:rsidP="00CF723E">
      <w:pPr>
        <w:pStyle w:val="a6"/>
        <w:numPr>
          <w:ilvl w:val="0"/>
          <w:numId w:val="1"/>
        </w:numPr>
        <w:spacing w:line="276" w:lineRule="auto"/>
        <w:jc w:val="both"/>
        <w:rPr>
          <w:sz w:val="26"/>
          <w:szCs w:val="26"/>
        </w:rPr>
      </w:pPr>
      <w:r w:rsidRPr="00356711">
        <w:rPr>
          <w:rFonts w:ascii="Times New Roman" w:hAnsi="Times New Roman" w:cs="Times New Roman"/>
          <w:sz w:val="26"/>
          <w:szCs w:val="26"/>
        </w:rPr>
        <w:t>Змінити найменування Комунального підприємства «</w:t>
      </w:r>
      <w:proofErr w:type="spellStart"/>
      <w:r w:rsidRPr="00356711">
        <w:rPr>
          <w:rFonts w:ascii="Times New Roman" w:hAnsi="Times New Roman" w:cs="Times New Roman"/>
          <w:sz w:val="26"/>
          <w:szCs w:val="26"/>
        </w:rPr>
        <w:t>Дядьковицьке</w:t>
      </w:r>
      <w:proofErr w:type="spellEnd"/>
      <w:r w:rsidRPr="00356711">
        <w:rPr>
          <w:rFonts w:ascii="Times New Roman" w:hAnsi="Times New Roman" w:cs="Times New Roman"/>
          <w:sz w:val="26"/>
          <w:szCs w:val="26"/>
        </w:rPr>
        <w:t xml:space="preserve">» </w:t>
      </w:r>
      <w:proofErr w:type="spellStart"/>
      <w:r w:rsidRPr="00356711">
        <w:rPr>
          <w:rFonts w:ascii="Times New Roman" w:hAnsi="Times New Roman" w:cs="Times New Roman"/>
          <w:sz w:val="26"/>
          <w:szCs w:val="26"/>
        </w:rPr>
        <w:t>Дядьковицької</w:t>
      </w:r>
      <w:proofErr w:type="spellEnd"/>
      <w:r w:rsidRPr="00356711">
        <w:rPr>
          <w:rFonts w:ascii="Times New Roman" w:hAnsi="Times New Roman" w:cs="Times New Roman"/>
          <w:sz w:val="26"/>
          <w:szCs w:val="26"/>
        </w:rPr>
        <w:t xml:space="preserve"> сільської ради як юридичної особи публічного права (код ЄДРПОУ </w:t>
      </w:r>
      <w:r w:rsidR="00356711" w:rsidRPr="00356711">
        <w:rPr>
          <w:rFonts w:ascii="Times New Roman" w:hAnsi="Times New Roman" w:cs="Times New Roman"/>
          <w:sz w:val="26"/>
          <w:szCs w:val="26"/>
        </w:rPr>
        <w:t>44928063</w:t>
      </w:r>
      <w:r w:rsidRPr="00356711">
        <w:rPr>
          <w:rFonts w:ascii="Times New Roman" w:hAnsi="Times New Roman" w:cs="Times New Roman"/>
          <w:sz w:val="26"/>
          <w:szCs w:val="26"/>
        </w:rPr>
        <w:t xml:space="preserve">) на </w:t>
      </w:r>
      <w:r w:rsidR="00356711" w:rsidRPr="00356711">
        <w:rPr>
          <w:rFonts w:ascii="Times New Roman" w:hAnsi="Times New Roman" w:cs="Times New Roman"/>
          <w:sz w:val="26"/>
          <w:szCs w:val="26"/>
        </w:rPr>
        <w:t>Комунального підприємства «</w:t>
      </w:r>
      <w:proofErr w:type="spellStart"/>
      <w:r w:rsidR="00356711" w:rsidRPr="00356711">
        <w:rPr>
          <w:rFonts w:ascii="Times New Roman" w:hAnsi="Times New Roman" w:cs="Times New Roman"/>
          <w:sz w:val="26"/>
          <w:szCs w:val="26"/>
        </w:rPr>
        <w:t>Дядьковицьке</w:t>
      </w:r>
      <w:proofErr w:type="spellEnd"/>
      <w:r w:rsidR="00356711" w:rsidRPr="00356711">
        <w:rPr>
          <w:rFonts w:ascii="Times New Roman" w:hAnsi="Times New Roman" w:cs="Times New Roman"/>
          <w:sz w:val="26"/>
          <w:szCs w:val="26"/>
        </w:rPr>
        <w:t xml:space="preserve">» </w:t>
      </w:r>
      <w:proofErr w:type="spellStart"/>
      <w:r w:rsidR="00356711" w:rsidRPr="00356711">
        <w:rPr>
          <w:rFonts w:ascii="Times New Roman" w:hAnsi="Times New Roman" w:cs="Times New Roman"/>
          <w:sz w:val="26"/>
          <w:szCs w:val="26"/>
        </w:rPr>
        <w:t>Дядьковицької</w:t>
      </w:r>
      <w:proofErr w:type="spellEnd"/>
      <w:r w:rsidR="00356711" w:rsidRPr="00356711">
        <w:rPr>
          <w:rFonts w:ascii="Times New Roman" w:hAnsi="Times New Roman" w:cs="Times New Roman"/>
          <w:sz w:val="26"/>
          <w:szCs w:val="26"/>
        </w:rPr>
        <w:t xml:space="preserve"> сільської ради  </w:t>
      </w:r>
      <w:r w:rsidRPr="00356711">
        <w:rPr>
          <w:rFonts w:ascii="Times New Roman" w:hAnsi="Times New Roman" w:cs="Times New Roman"/>
          <w:sz w:val="26"/>
          <w:szCs w:val="26"/>
        </w:rPr>
        <w:t xml:space="preserve">Рівненського району Рівненської області (код </w:t>
      </w:r>
      <w:r w:rsidR="00356711">
        <w:rPr>
          <w:rFonts w:ascii="Times New Roman" w:hAnsi="Times New Roman" w:cs="Times New Roman"/>
          <w:sz w:val="26"/>
          <w:szCs w:val="26"/>
        </w:rPr>
        <w:t xml:space="preserve">ЄДРПОУ </w:t>
      </w:r>
      <w:r w:rsidR="00356711" w:rsidRPr="00356711">
        <w:rPr>
          <w:rFonts w:ascii="Times New Roman" w:hAnsi="Times New Roman" w:cs="Times New Roman"/>
          <w:sz w:val="26"/>
          <w:szCs w:val="26"/>
        </w:rPr>
        <w:t>44928063</w:t>
      </w:r>
      <w:r w:rsidRPr="00356711">
        <w:rPr>
          <w:rFonts w:ascii="Times New Roman" w:hAnsi="Times New Roman" w:cs="Times New Roman"/>
          <w:sz w:val="26"/>
          <w:szCs w:val="26"/>
        </w:rPr>
        <w:t>)</w:t>
      </w:r>
    </w:p>
    <w:p w14:paraId="24CF778A" w14:textId="77777777" w:rsidR="00F571A2" w:rsidRPr="00356711" w:rsidRDefault="00F571A2" w:rsidP="00CF723E">
      <w:pPr>
        <w:pStyle w:val="a3"/>
        <w:numPr>
          <w:ilvl w:val="0"/>
          <w:numId w:val="1"/>
        </w:numPr>
        <w:shd w:val="clear" w:color="auto" w:fill="FFFFFF"/>
        <w:spacing w:before="0" w:beforeAutospacing="0" w:after="0" w:afterAutospacing="0" w:line="276" w:lineRule="auto"/>
        <w:jc w:val="both"/>
        <w:rPr>
          <w:sz w:val="26"/>
          <w:szCs w:val="26"/>
        </w:rPr>
      </w:pPr>
      <w:r w:rsidRPr="00356711">
        <w:rPr>
          <w:sz w:val="26"/>
          <w:szCs w:val="26"/>
        </w:rPr>
        <w:t>Викласти зміни до  Статуту Комунального підприємства «</w:t>
      </w:r>
      <w:proofErr w:type="spellStart"/>
      <w:r w:rsidRPr="00356711">
        <w:rPr>
          <w:sz w:val="26"/>
          <w:szCs w:val="26"/>
        </w:rPr>
        <w:t>Дядьковицьке</w:t>
      </w:r>
      <w:proofErr w:type="spellEnd"/>
      <w:r w:rsidRPr="00356711">
        <w:rPr>
          <w:sz w:val="26"/>
          <w:szCs w:val="26"/>
        </w:rPr>
        <w:t xml:space="preserve">» </w:t>
      </w:r>
      <w:proofErr w:type="spellStart"/>
      <w:r w:rsidRPr="00356711">
        <w:rPr>
          <w:sz w:val="26"/>
          <w:szCs w:val="26"/>
        </w:rPr>
        <w:t>Дядьковицької</w:t>
      </w:r>
      <w:proofErr w:type="spellEnd"/>
      <w:r w:rsidRPr="00356711">
        <w:rPr>
          <w:sz w:val="26"/>
          <w:szCs w:val="26"/>
        </w:rPr>
        <w:t xml:space="preserve"> сільської ради </w:t>
      </w:r>
      <w:r w:rsidR="0081615D" w:rsidRPr="00356711">
        <w:rPr>
          <w:sz w:val="26"/>
          <w:szCs w:val="26"/>
        </w:rPr>
        <w:t xml:space="preserve">Рівненського району Рівненської області </w:t>
      </w:r>
      <w:r w:rsidRPr="00356711">
        <w:rPr>
          <w:sz w:val="26"/>
          <w:szCs w:val="26"/>
        </w:rPr>
        <w:t>(код ЄДРПОУ 44928063) затвердивши в новій редакції(Додається).</w:t>
      </w:r>
    </w:p>
    <w:p w14:paraId="4629A23A" w14:textId="13DA6A8F" w:rsidR="00F571A2" w:rsidRPr="00356711" w:rsidRDefault="00F571A2" w:rsidP="00CF723E">
      <w:pPr>
        <w:pStyle w:val="a3"/>
        <w:numPr>
          <w:ilvl w:val="0"/>
          <w:numId w:val="1"/>
        </w:numPr>
        <w:shd w:val="clear" w:color="auto" w:fill="FFFFFF"/>
        <w:spacing w:before="0" w:beforeAutospacing="0" w:after="0" w:afterAutospacing="0" w:line="276" w:lineRule="auto"/>
        <w:jc w:val="both"/>
        <w:rPr>
          <w:sz w:val="26"/>
          <w:szCs w:val="26"/>
        </w:rPr>
      </w:pPr>
      <w:r w:rsidRPr="00356711">
        <w:rPr>
          <w:sz w:val="26"/>
          <w:szCs w:val="26"/>
        </w:rPr>
        <w:t>Уповноважити директора Комунального підприємства «</w:t>
      </w:r>
      <w:proofErr w:type="spellStart"/>
      <w:r w:rsidRPr="00356711">
        <w:rPr>
          <w:sz w:val="26"/>
          <w:szCs w:val="26"/>
        </w:rPr>
        <w:t>Дядьковицьке</w:t>
      </w:r>
      <w:proofErr w:type="spellEnd"/>
      <w:r w:rsidRPr="00356711">
        <w:rPr>
          <w:sz w:val="26"/>
          <w:szCs w:val="26"/>
        </w:rPr>
        <w:t xml:space="preserve">» </w:t>
      </w:r>
      <w:proofErr w:type="spellStart"/>
      <w:r w:rsidRPr="00356711">
        <w:rPr>
          <w:sz w:val="26"/>
          <w:szCs w:val="26"/>
        </w:rPr>
        <w:t>Дядьковицької</w:t>
      </w:r>
      <w:proofErr w:type="spellEnd"/>
      <w:r w:rsidRPr="00356711">
        <w:rPr>
          <w:sz w:val="26"/>
          <w:szCs w:val="26"/>
        </w:rPr>
        <w:t xml:space="preserve"> сільської ради</w:t>
      </w:r>
      <w:r w:rsidR="0081615D" w:rsidRPr="00356711">
        <w:rPr>
          <w:sz w:val="26"/>
          <w:szCs w:val="26"/>
        </w:rPr>
        <w:t xml:space="preserve"> Рівненського району Рівненської області</w:t>
      </w:r>
      <w:r w:rsidRPr="00356711">
        <w:rPr>
          <w:sz w:val="26"/>
          <w:szCs w:val="26"/>
        </w:rPr>
        <w:t xml:space="preserve"> (код ЄДРПОУ 44928063) підписаний Статут та здійснити всі необхідні дії, пов'язані із реєстрацією нової редакції Статуту Комунального підприємства </w:t>
      </w:r>
      <w:r w:rsidRPr="00356711">
        <w:rPr>
          <w:sz w:val="26"/>
          <w:szCs w:val="26"/>
        </w:rPr>
        <w:lastRenderedPageBreak/>
        <w:t>«</w:t>
      </w:r>
      <w:proofErr w:type="spellStart"/>
      <w:r w:rsidRPr="00356711">
        <w:rPr>
          <w:sz w:val="26"/>
          <w:szCs w:val="26"/>
        </w:rPr>
        <w:t>Дядьковицьке</w:t>
      </w:r>
      <w:proofErr w:type="spellEnd"/>
      <w:r w:rsidRPr="00356711">
        <w:rPr>
          <w:sz w:val="26"/>
          <w:szCs w:val="26"/>
        </w:rPr>
        <w:t xml:space="preserve">» </w:t>
      </w:r>
      <w:proofErr w:type="spellStart"/>
      <w:r w:rsidRPr="00356711">
        <w:rPr>
          <w:sz w:val="26"/>
          <w:szCs w:val="26"/>
        </w:rPr>
        <w:t>Дядьковицької</w:t>
      </w:r>
      <w:proofErr w:type="spellEnd"/>
      <w:r w:rsidRPr="00356711">
        <w:rPr>
          <w:sz w:val="26"/>
          <w:szCs w:val="26"/>
        </w:rPr>
        <w:t xml:space="preserve"> сільської ради (код ЄДРПОУ 44928063) у відповідних органах державної реєстрації</w:t>
      </w:r>
      <w:r w:rsidR="00CF723E">
        <w:rPr>
          <w:sz w:val="26"/>
          <w:szCs w:val="26"/>
        </w:rPr>
        <w:t>.</w:t>
      </w:r>
    </w:p>
    <w:p w14:paraId="464174A5" w14:textId="0C38AC4A" w:rsidR="00F571A2" w:rsidRPr="00356711" w:rsidRDefault="00F571A2" w:rsidP="00CF723E">
      <w:pPr>
        <w:pStyle w:val="a3"/>
        <w:shd w:val="clear" w:color="auto" w:fill="FFFFFF"/>
        <w:spacing w:before="0" w:beforeAutospacing="0" w:after="0" w:afterAutospacing="0" w:line="276" w:lineRule="auto"/>
        <w:ind w:firstLine="567"/>
        <w:jc w:val="both"/>
        <w:rPr>
          <w:sz w:val="26"/>
          <w:szCs w:val="26"/>
        </w:rPr>
      </w:pPr>
      <w:r w:rsidRPr="00356711">
        <w:rPr>
          <w:sz w:val="26"/>
          <w:szCs w:val="26"/>
        </w:rPr>
        <w:t xml:space="preserve"> 3. </w:t>
      </w:r>
      <w:r w:rsidRPr="00356711">
        <w:rPr>
          <w:sz w:val="26"/>
          <w:szCs w:val="26"/>
          <w:shd w:val="clear" w:color="auto" w:fill="FFFFFF"/>
        </w:rPr>
        <w:t xml:space="preserve">Контроль за виконанням </w:t>
      </w:r>
      <w:r w:rsidR="00CF723E">
        <w:rPr>
          <w:sz w:val="26"/>
          <w:szCs w:val="26"/>
          <w:shd w:val="clear" w:color="auto" w:fill="FFFFFF"/>
        </w:rPr>
        <w:t>дан</w:t>
      </w:r>
      <w:r w:rsidRPr="00356711">
        <w:rPr>
          <w:sz w:val="26"/>
          <w:szCs w:val="26"/>
          <w:shd w:val="clear" w:color="auto" w:fill="FFFFFF"/>
        </w:rPr>
        <w:t xml:space="preserve">ого рішення покласти на постійну </w:t>
      </w:r>
      <w:r w:rsidR="0081615D" w:rsidRPr="00356711">
        <w:rPr>
          <w:sz w:val="26"/>
          <w:szCs w:val="26"/>
        </w:rPr>
        <w:t>комісією з питань земельних відносин та екології, регламенту, законності та депутатської діяльності</w:t>
      </w:r>
      <w:r w:rsidRPr="00CF723E">
        <w:rPr>
          <w:color w:val="000000" w:themeColor="text1"/>
          <w:sz w:val="26"/>
          <w:szCs w:val="26"/>
        </w:rPr>
        <w:t>.</w:t>
      </w:r>
    </w:p>
    <w:p w14:paraId="5824B528" w14:textId="77777777" w:rsidR="00F571A2" w:rsidRPr="00356711" w:rsidRDefault="00F571A2" w:rsidP="00CF723E">
      <w:pPr>
        <w:pStyle w:val="a3"/>
        <w:shd w:val="clear" w:color="auto" w:fill="FFFFFF"/>
        <w:spacing w:before="0" w:beforeAutospacing="0" w:after="0" w:afterAutospacing="0" w:line="276" w:lineRule="auto"/>
        <w:ind w:firstLine="567"/>
        <w:jc w:val="both"/>
        <w:rPr>
          <w:sz w:val="26"/>
          <w:szCs w:val="26"/>
        </w:rPr>
      </w:pPr>
      <w:r w:rsidRPr="00356711">
        <w:rPr>
          <w:sz w:val="26"/>
          <w:szCs w:val="26"/>
        </w:rPr>
        <w:t> </w:t>
      </w:r>
    </w:p>
    <w:p w14:paraId="1346A9DC" w14:textId="77777777" w:rsidR="00F571A2" w:rsidRPr="00356711" w:rsidRDefault="00F571A2" w:rsidP="00CF723E">
      <w:pPr>
        <w:pStyle w:val="a3"/>
        <w:shd w:val="clear" w:color="auto" w:fill="FFFFFF"/>
        <w:spacing w:before="0" w:beforeAutospacing="0" w:after="0" w:afterAutospacing="0" w:line="276" w:lineRule="auto"/>
        <w:ind w:firstLine="567"/>
        <w:jc w:val="both"/>
        <w:rPr>
          <w:rStyle w:val="FontStyle55"/>
          <w:b w:val="0"/>
          <w:sz w:val="26"/>
          <w:szCs w:val="26"/>
        </w:rPr>
      </w:pPr>
    </w:p>
    <w:p w14:paraId="18EF06BC" w14:textId="77777777" w:rsidR="00F571A2" w:rsidRPr="00356711" w:rsidRDefault="00F571A2" w:rsidP="00F571A2">
      <w:pPr>
        <w:pStyle w:val="a3"/>
        <w:shd w:val="clear" w:color="auto" w:fill="FFFFFF"/>
        <w:spacing w:before="0" w:beforeAutospacing="0" w:after="0" w:afterAutospacing="0" w:line="276" w:lineRule="auto"/>
        <w:ind w:firstLine="567"/>
        <w:jc w:val="both"/>
        <w:rPr>
          <w:b/>
          <w:bCs/>
          <w:sz w:val="26"/>
          <w:szCs w:val="26"/>
        </w:rPr>
      </w:pPr>
      <w:r w:rsidRPr="00356711">
        <w:rPr>
          <w:rStyle w:val="FontStyle55"/>
          <w:sz w:val="26"/>
          <w:szCs w:val="26"/>
        </w:rPr>
        <w:t xml:space="preserve">Сільський голова </w:t>
      </w:r>
      <w:r w:rsidRPr="00356711">
        <w:rPr>
          <w:rStyle w:val="FontStyle55"/>
          <w:sz w:val="26"/>
          <w:szCs w:val="26"/>
        </w:rPr>
        <w:tab/>
      </w:r>
      <w:r w:rsidRPr="00356711">
        <w:rPr>
          <w:rStyle w:val="FontStyle55"/>
          <w:sz w:val="26"/>
          <w:szCs w:val="26"/>
        </w:rPr>
        <w:tab/>
      </w:r>
      <w:r w:rsidRPr="00356711">
        <w:rPr>
          <w:rStyle w:val="FontStyle55"/>
          <w:sz w:val="26"/>
          <w:szCs w:val="26"/>
        </w:rPr>
        <w:tab/>
      </w:r>
      <w:r w:rsidRPr="00356711">
        <w:rPr>
          <w:rStyle w:val="FontStyle55"/>
          <w:sz w:val="26"/>
          <w:szCs w:val="26"/>
        </w:rPr>
        <w:tab/>
      </w:r>
      <w:r w:rsidRPr="00356711">
        <w:rPr>
          <w:rStyle w:val="FontStyle55"/>
          <w:sz w:val="26"/>
          <w:szCs w:val="26"/>
        </w:rPr>
        <w:tab/>
      </w:r>
      <w:r w:rsidRPr="00356711">
        <w:rPr>
          <w:rStyle w:val="FontStyle55"/>
          <w:sz w:val="26"/>
          <w:szCs w:val="26"/>
        </w:rPr>
        <w:tab/>
        <w:t>Людмила ВІТКОВЕЦЬ</w:t>
      </w:r>
      <w:r w:rsidRPr="00356711">
        <w:rPr>
          <w:b/>
          <w:bCs/>
          <w:sz w:val="26"/>
          <w:szCs w:val="26"/>
        </w:rPr>
        <w:t xml:space="preserve"> </w:t>
      </w:r>
    </w:p>
    <w:p w14:paraId="24E21B69" w14:textId="77777777" w:rsidR="00F571A2" w:rsidRPr="0081615D" w:rsidRDefault="00F571A2" w:rsidP="00F571A2">
      <w:pPr>
        <w:rPr>
          <w:rFonts w:ascii="Times New Roman" w:eastAsia="Times New Roman" w:hAnsi="Times New Roman" w:cs="Times New Roman"/>
          <w:b/>
          <w:bCs/>
          <w:sz w:val="28"/>
          <w:szCs w:val="28"/>
          <w:lang w:eastAsia="uk-UA"/>
        </w:rPr>
      </w:pPr>
      <w:r w:rsidRPr="0081615D">
        <w:rPr>
          <w:rFonts w:ascii="Times New Roman" w:hAnsi="Times New Roman" w:cs="Times New Roman"/>
          <w:b/>
          <w:bCs/>
          <w:sz w:val="28"/>
          <w:szCs w:val="28"/>
        </w:rPr>
        <w:br w:type="page"/>
      </w:r>
    </w:p>
    <w:p w14:paraId="11425F11" w14:textId="77777777" w:rsidR="00F571A2" w:rsidRPr="0081615D" w:rsidRDefault="00F571A2" w:rsidP="0081615D">
      <w:pPr>
        <w:pStyle w:val="a3"/>
        <w:shd w:val="clear" w:color="auto" w:fill="FFFFFF"/>
        <w:spacing w:before="0" w:beforeAutospacing="0" w:after="0" w:afterAutospacing="0" w:line="276" w:lineRule="auto"/>
        <w:ind w:left="5103"/>
        <w:jc w:val="both"/>
        <w:rPr>
          <w:sz w:val="28"/>
          <w:szCs w:val="28"/>
        </w:rPr>
      </w:pPr>
      <w:r w:rsidRPr="0081615D">
        <w:rPr>
          <w:b/>
          <w:bCs/>
          <w:sz w:val="28"/>
          <w:szCs w:val="28"/>
        </w:rPr>
        <w:lastRenderedPageBreak/>
        <w:t>ЗАТВЕРДЖЕНО</w:t>
      </w:r>
    </w:p>
    <w:p w14:paraId="3A45D370" w14:textId="77777777" w:rsidR="00F571A2" w:rsidRPr="0081615D" w:rsidRDefault="00F571A2" w:rsidP="0081615D">
      <w:pPr>
        <w:pStyle w:val="a3"/>
        <w:shd w:val="clear" w:color="auto" w:fill="FFFFFF"/>
        <w:spacing w:before="0" w:beforeAutospacing="0" w:after="0" w:afterAutospacing="0" w:line="276" w:lineRule="auto"/>
        <w:ind w:left="5103"/>
        <w:jc w:val="both"/>
        <w:rPr>
          <w:sz w:val="28"/>
          <w:szCs w:val="28"/>
        </w:rPr>
      </w:pPr>
      <w:r w:rsidRPr="0081615D">
        <w:rPr>
          <w:sz w:val="28"/>
          <w:szCs w:val="28"/>
        </w:rPr>
        <w:t xml:space="preserve">рішенням сесії  </w:t>
      </w:r>
      <w:proofErr w:type="spellStart"/>
      <w:r w:rsidRPr="0081615D">
        <w:rPr>
          <w:sz w:val="28"/>
          <w:szCs w:val="28"/>
        </w:rPr>
        <w:t>Дядьковицької</w:t>
      </w:r>
      <w:proofErr w:type="spellEnd"/>
      <w:r w:rsidRPr="0081615D">
        <w:rPr>
          <w:sz w:val="28"/>
          <w:szCs w:val="28"/>
        </w:rPr>
        <w:br/>
        <w:t xml:space="preserve">сільської ради </w:t>
      </w:r>
      <w:r w:rsidR="0081615D" w:rsidRPr="0081615D">
        <w:rPr>
          <w:sz w:val="28"/>
          <w:szCs w:val="28"/>
        </w:rPr>
        <w:t>Рівненського району Рівненської області</w:t>
      </w:r>
    </w:p>
    <w:p w14:paraId="23CD355F" w14:textId="055E27B4" w:rsidR="00F571A2" w:rsidRPr="0081615D" w:rsidRDefault="00F571A2" w:rsidP="0081615D">
      <w:pPr>
        <w:pStyle w:val="a3"/>
        <w:shd w:val="clear" w:color="auto" w:fill="FFFFFF"/>
        <w:spacing w:before="0" w:beforeAutospacing="0" w:after="0" w:afterAutospacing="0" w:line="276" w:lineRule="auto"/>
        <w:ind w:left="5103"/>
        <w:jc w:val="both"/>
        <w:rPr>
          <w:sz w:val="28"/>
          <w:szCs w:val="28"/>
        </w:rPr>
      </w:pPr>
      <w:r w:rsidRPr="0081615D">
        <w:rPr>
          <w:sz w:val="28"/>
          <w:szCs w:val="28"/>
        </w:rPr>
        <w:t xml:space="preserve">від </w:t>
      </w:r>
      <w:r w:rsidR="004B4E0F">
        <w:rPr>
          <w:sz w:val="28"/>
          <w:szCs w:val="28"/>
        </w:rPr>
        <w:t>10</w:t>
      </w:r>
      <w:r w:rsidR="0081615D" w:rsidRPr="0081615D">
        <w:rPr>
          <w:sz w:val="28"/>
          <w:szCs w:val="28"/>
        </w:rPr>
        <w:t xml:space="preserve"> </w:t>
      </w:r>
      <w:r w:rsidR="004B4E0F">
        <w:rPr>
          <w:sz w:val="28"/>
          <w:szCs w:val="28"/>
        </w:rPr>
        <w:t>лип</w:t>
      </w:r>
      <w:r w:rsidR="0081615D" w:rsidRPr="0081615D">
        <w:rPr>
          <w:sz w:val="28"/>
          <w:szCs w:val="28"/>
        </w:rPr>
        <w:t>ня 2026</w:t>
      </w:r>
      <w:r w:rsidRPr="0081615D">
        <w:rPr>
          <w:sz w:val="28"/>
          <w:szCs w:val="28"/>
        </w:rPr>
        <w:t xml:space="preserve"> року </w:t>
      </w:r>
      <w:proofErr w:type="spellStart"/>
      <w:r w:rsidRPr="0081615D">
        <w:rPr>
          <w:sz w:val="28"/>
          <w:szCs w:val="28"/>
        </w:rPr>
        <w:t>року</w:t>
      </w:r>
      <w:proofErr w:type="spellEnd"/>
      <w:r w:rsidRPr="0081615D">
        <w:rPr>
          <w:sz w:val="28"/>
          <w:szCs w:val="28"/>
        </w:rPr>
        <w:t xml:space="preserve"> № </w:t>
      </w:r>
      <w:r w:rsidR="004B4E0F">
        <w:rPr>
          <w:sz w:val="28"/>
          <w:szCs w:val="28"/>
        </w:rPr>
        <w:t>2638</w:t>
      </w:r>
    </w:p>
    <w:p w14:paraId="1285548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w:t>
      </w:r>
    </w:p>
    <w:p w14:paraId="2007AE49"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w:t>
      </w:r>
    </w:p>
    <w:p w14:paraId="61B5DCB1"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w:t>
      </w:r>
    </w:p>
    <w:p w14:paraId="18E058A8"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w:t>
      </w:r>
    </w:p>
    <w:p w14:paraId="71B5DD2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w:t>
      </w:r>
    </w:p>
    <w:p w14:paraId="68F1FCE1"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w:t>
      </w:r>
    </w:p>
    <w:p w14:paraId="267F2A2B" w14:textId="77777777" w:rsidR="00F571A2" w:rsidRPr="0081615D" w:rsidRDefault="00F571A2" w:rsidP="00F571A2">
      <w:pPr>
        <w:pStyle w:val="a3"/>
        <w:shd w:val="clear" w:color="auto" w:fill="FFFFFF"/>
        <w:spacing w:before="0" w:beforeAutospacing="0" w:after="0" w:afterAutospacing="0" w:line="276" w:lineRule="auto"/>
        <w:jc w:val="center"/>
        <w:rPr>
          <w:b/>
          <w:bCs/>
          <w:sz w:val="28"/>
          <w:szCs w:val="28"/>
        </w:rPr>
      </w:pPr>
    </w:p>
    <w:p w14:paraId="778172B5" w14:textId="77777777" w:rsidR="00F571A2" w:rsidRPr="0081615D" w:rsidRDefault="00F571A2" w:rsidP="00F571A2">
      <w:pPr>
        <w:pStyle w:val="a3"/>
        <w:shd w:val="clear" w:color="auto" w:fill="FFFFFF"/>
        <w:spacing w:before="0" w:beforeAutospacing="0" w:after="0" w:afterAutospacing="0" w:line="276" w:lineRule="auto"/>
        <w:jc w:val="center"/>
        <w:rPr>
          <w:b/>
          <w:bCs/>
          <w:sz w:val="28"/>
          <w:szCs w:val="28"/>
        </w:rPr>
      </w:pPr>
    </w:p>
    <w:p w14:paraId="3C1A87B5" w14:textId="77777777" w:rsidR="00F571A2" w:rsidRPr="0081615D" w:rsidRDefault="00F571A2" w:rsidP="00F571A2">
      <w:pPr>
        <w:pStyle w:val="a3"/>
        <w:shd w:val="clear" w:color="auto" w:fill="FFFFFF"/>
        <w:spacing w:before="0" w:beforeAutospacing="0" w:after="0" w:afterAutospacing="0" w:line="276" w:lineRule="auto"/>
        <w:jc w:val="center"/>
        <w:rPr>
          <w:b/>
          <w:bCs/>
          <w:sz w:val="28"/>
          <w:szCs w:val="28"/>
        </w:rPr>
      </w:pPr>
    </w:p>
    <w:p w14:paraId="60D511A1" w14:textId="77777777" w:rsidR="00F571A2" w:rsidRPr="0081615D" w:rsidRDefault="00F571A2" w:rsidP="00F571A2">
      <w:pPr>
        <w:pStyle w:val="a3"/>
        <w:shd w:val="clear" w:color="auto" w:fill="FFFFFF"/>
        <w:spacing w:before="0" w:beforeAutospacing="0" w:after="0" w:afterAutospacing="0" w:line="276" w:lineRule="auto"/>
        <w:jc w:val="center"/>
        <w:rPr>
          <w:b/>
          <w:bCs/>
          <w:sz w:val="28"/>
          <w:szCs w:val="28"/>
        </w:rPr>
      </w:pPr>
    </w:p>
    <w:p w14:paraId="69123663" w14:textId="77777777" w:rsidR="00F571A2" w:rsidRPr="0081615D" w:rsidRDefault="00F571A2" w:rsidP="00F571A2">
      <w:pPr>
        <w:pStyle w:val="a3"/>
        <w:shd w:val="clear" w:color="auto" w:fill="FFFFFF"/>
        <w:spacing w:before="0" w:beforeAutospacing="0" w:after="0" w:afterAutospacing="0" w:line="276" w:lineRule="auto"/>
        <w:jc w:val="center"/>
        <w:rPr>
          <w:b/>
          <w:bCs/>
          <w:sz w:val="28"/>
          <w:szCs w:val="28"/>
        </w:rPr>
      </w:pPr>
    </w:p>
    <w:p w14:paraId="7ABD5931" w14:textId="77777777" w:rsidR="00F571A2" w:rsidRPr="0081615D" w:rsidRDefault="00F571A2" w:rsidP="00F571A2">
      <w:pPr>
        <w:pStyle w:val="a3"/>
        <w:shd w:val="clear" w:color="auto" w:fill="FFFFFF"/>
        <w:spacing w:before="0" w:beforeAutospacing="0" w:after="0" w:afterAutospacing="0" w:line="276" w:lineRule="auto"/>
        <w:jc w:val="center"/>
        <w:rPr>
          <w:b/>
          <w:bCs/>
          <w:sz w:val="28"/>
          <w:szCs w:val="28"/>
        </w:rPr>
      </w:pPr>
    </w:p>
    <w:p w14:paraId="4D1395DA"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r w:rsidRPr="0081615D">
        <w:rPr>
          <w:b/>
          <w:bCs/>
          <w:sz w:val="28"/>
          <w:szCs w:val="28"/>
        </w:rPr>
        <w:t>СТАТУТ</w:t>
      </w:r>
    </w:p>
    <w:p w14:paraId="3027EB8B" w14:textId="77777777" w:rsidR="00CF723E" w:rsidRPr="0081615D" w:rsidRDefault="00F571A2" w:rsidP="00CF723E">
      <w:pPr>
        <w:pStyle w:val="a3"/>
        <w:shd w:val="clear" w:color="auto" w:fill="FFFFFF"/>
        <w:spacing w:before="0" w:beforeAutospacing="0" w:after="0" w:afterAutospacing="0" w:line="276" w:lineRule="auto"/>
        <w:jc w:val="center"/>
        <w:rPr>
          <w:sz w:val="28"/>
          <w:szCs w:val="28"/>
        </w:rPr>
      </w:pPr>
      <w:r w:rsidRPr="0081615D">
        <w:rPr>
          <w:b/>
          <w:bCs/>
          <w:sz w:val="28"/>
          <w:szCs w:val="28"/>
        </w:rPr>
        <w:t>КОМУНАЛЬНОГО ПІДПРИЄМСТВА</w:t>
      </w:r>
      <w:r w:rsidR="00CF723E" w:rsidRPr="0081615D">
        <w:rPr>
          <w:b/>
          <w:bCs/>
          <w:sz w:val="28"/>
          <w:szCs w:val="28"/>
        </w:rPr>
        <w:t>«ДЯДЬКОВИЦЬКЕ»</w:t>
      </w:r>
    </w:p>
    <w:p w14:paraId="5EC80F2F" w14:textId="77777777" w:rsidR="00F571A2" w:rsidRPr="0081615D" w:rsidRDefault="00F571A2" w:rsidP="00F571A2">
      <w:pPr>
        <w:pStyle w:val="a3"/>
        <w:shd w:val="clear" w:color="auto" w:fill="FFFFFF"/>
        <w:spacing w:before="0" w:beforeAutospacing="0" w:after="0" w:afterAutospacing="0" w:line="276" w:lineRule="auto"/>
        <w:jc w:val="center"/>
        <w:rPr>
          <w:b/>
          <w:sz w:val="28"/>
          <w:szCs w:val="28"/>
        </w:rPr>
      </w:pPr>
      <w:proofErr w:type="spellStart"/>
      <w:r w:rsidRPr="0081615D">
        <w:rPr>
          <w:b/>
          <w:bCs/>
          <w:sz w:val="28"/>
          <w:szCs w:val="28"/>
        </w:rPr>
        <w:t>Дядьковицької</w:t>
      </w:r>
      <w:proofErr w:type="spellEnd"/>
      <w:r w:rsidRPr="0081615D">
        <w:rPr>
          <w:b/>
          <w:bCs/>
          <w:sz w:val="28"/>
          <w:szCs w:val="28"/>
        </w:rPr>
        <w:t> сільської ради</w:t>
      </w:r>
      <w:r w:rsidR="0081615D" w:rsidRPr="0081615D">
        <w:rPr>
          <w:b/>
          <w:bCs/>
          <w:sz w:val="28"/>
          <w:szCs w:val="28"/>
        </w:rPr>
        <w:t xml:space="preserve"> </w:t>
      </w:r>
      <w:r w:rsidR="0081615D" w:rsidRPr="0081615D">
        <w:rPr>
          <w:b/>
          <w:sz w:val="28"/>
          <w:szCs w:val="28"/>
        </w:rPr>
        <w:t>Рівненського району Рівненської області</w:t>
      </w:r>
    </w:p>
    <w:p w14:paraId="3BFB69BF" w14:textId="2C18E3FA"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37149EE7"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2D20C794"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5D95536D"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44AE748F"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73BA645E"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50A962DB"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0D425D61"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46050258"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4937B4F9"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79268779"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5628370D"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5FD4BE92"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7F9FC080"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2EA8EA0F"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21280928"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17F416DB"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0A1D8270"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2921C2FA"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p>
    <w:p w14:paraId="0F41C4D1"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r w:rsidRPr="0081615D">
        <w:rPr>
          <w:sz w:val="28"/>
          <w:szCs w:val="28"/>
        </w:rPr>
        <w:t>с. Дядьковичі</w:t>
      </w:r>
    </w:p>
    <w:p w14:paraId="69285127" w14:textId="77777777" w:rsidR="00F571A2" w:rsidRPr="0081615D" w:rsidRDefault="00F571A2" w:rsidP="00F571A2">
      <w:pPr>
        <w:pStyle w:val="a3"/>
        <w:shd w:val="clear" w:color="auto" w:fill="FFFFFF"/>
        <w:spacing w:before="0" w:beforeAutospacing="0" w:after="0" w:afterAutospacing="0" w:line="276" w:lineRule="auto"/>
        <w:jc w:val="center"/>
        <w:rPr>
          <w:sz w:val="28"/>
          <w:szCs w:val="28"/>
        </w:rPr>
      </w:pPr>
      <w:r w:rsidRPr="0081615D">
        <w:rPr>
          <w:sz w:val="28"/>
          <w:szCs w:val="28"/>
        </w:rPr>
        <w:t>202</w:t>
      </w:r>
      <w:r w:rsidR="00356711">
        <w:rPr>
          <w:sz w:val="28"/>
          <w:szCs w:val="28"/>
        </w:rPr>
        <w:t>6</w:t>
      </w:r>
    </w:p>
    <w:p w14:paraId="4ABE2D18"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b/>
          <w:bCs/>
          <w:sz w:val="28"/>
          <w:szCs w:val="28"/>
        </w:rPr>
        <w:lastRenderedPageBreak/>
        <w:t>1.ЗАГАЛЬНІ ПОЛОЖЕННЯ</w:t>
      </w:r>
    </w:p>
    <w:p w14:paraId="7CD4C915"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Комунальне підприємство «</w:t>
      </w:r>
      <w:proofErr w:type="spellStart"/>
      <w:r w:rsidRPr="0081615D">
        <w:rPr>
          <w:sz w:val="28"/>
          <w:szCs w:val="28"/>
        </w:rPr>
        <w:t>Дядьковицьке</w:t>
      </w:r>
      <w:proofErr w:type="spellEnd"/>
      <w:r w:rsidRPr="0081615D">
        <w:rPr>
          <w:sz w:val="28"/>
          <w:szCs w:val="28"/>
        </w:rPr>
        <w:t xml:space="preserve">» </w:t>
      </w:r>
      <w:proofErr w:type="spellStart"/>
      <w:r w:rsidRPr="0081615D">
        <w:rPr>
          <w:sz w:val="28"/>
          <w:szCs w:val="28"/>
        </w:rPr>
        <w:t>Дядьковицької</w:t>
      </w:r>
      <w:proofErr w:type="spellEnd"/>
      <w:r w:rsidRPr="0081615D">
        <w:rPr>
          <w:sz w:val="28"/>
          <w:szCs w:val="28"/>
        </w:rPr>
        <w:t xml:space="preserve"> сільської ради </w:t>
      </w:r>
      <w:r w:rsidR="0081615D" w:rsidRPr="0081615D">
        <w:rPr>
          <w:sz w:val="28"/>
          <w:szCs w:val="28"/>
        </w:rPr>
        <w:t xml:space="preserve">Рівненського району Рівненської області </w:t>
      </w:r>
      <w:r w:rsidRPr="0081615D">
        <w:rPr>
          <w:sz w:val="28"/>
          <w:szCs w:val="28"/>
        </w:rPr>
        <w:t>(далі - підприємство) є суб’єктом господарювання, утвореним у формі комунального унітарного підприємства.</w:t>
      </w:r>
    </w:p>
    <w:p w14:paraId="0A3322E4"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xml:space="preserve">Засновником (власником) підприємства є </w:t>
      </w:r>
      <w:proofErr w:type="spellStart"/>
      <w:r w:rsidRPr="0081615D">
        <w:rPr>
          <w:sz w:val="28"/>
          <w:szCs w:val="28"/>
        </w:rPr>
        <w:t>Дядьковицька</w:t>
      </w:r>
      <w:proofErr w:type="spellEnd"/>
      <w:r w:rsidRPr="0081615D">
        <w:rPr>
          <w:sz w:val="28"/>
          <w:szCs w:val="28"/>
        </w:rPr>
        <w:t xml:space="preserve"> об’єднана територіальна громада, в особі </w:t>
      </w:r>
      <w:proofErr w:type="spellStart"/>
      <w:r w:rsidRPr="0081615D">
        <w:rPr>
          <w:sz w:val="28"/>
          <w:szCs w:val="28"/>
        </w:rPr>
        <w:t>Дядьковицької</w:t>
      </w:r>
      <w:proofErr w:type="spellEnd"/>
      <w:r w:rsidRPr="0081615D">
        <w:rPr>
          <w:sz w:val="28"/>
          <w:szCs w:val="28"/>
        </w:rPr>
        <w:t xml:space="preserve">  сільської  ради </w:t>
      </w:r>
      <w:r w:rsidR="0081615D" w:rsidRPr="0081615D">
        <w:rPr>
          <w:sz w:val="28"/>
          <w:szCs w:val="28"/>
        </w:rPr>
        <w:t xml:space="preserve">Рівненського району Рівненської області </w:t>
      </w:r>
      <w:r w:rsidRPr="0081615D">
        <w:rPr>
          <w:sz w:val="28"/>
          <w:szCs w:val="28"/>
        </w:rPr>
        <w:t>(далі – засновник).</w:t>
      </w:r>
    </w:p>
    <w:p w14:paraId="66CE4CD5"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xml:space="preserve">Виконавчий комітет </w:t>
      </w:r>
      <w:proofErr w:type="spellStart"/>
      <w:r w:rsidRPr="0081615D">
        <w:rPr>
          <w:sz w:val="28"/>
          <w:szCs w:val="28"/>
        </w:rPr>
        <w:t>Дядьковицької</w:t>
      </w:r>
      <w:proofErr w:type="spellEnd"/>
      <w:r w:rsidRPr="0081615D">
        <w:rPr>
          <w:sz w:val="28"/>
          <w:szCs w:val="28"/>
        </w:rPr>
        <w:t xml:space="preserve">  сільської ради </w:t>
      </w:r>
      <w:r w:rsidR="0081615D" w:rsidRPr="0081615D">
        <w:rPr>
          <w:sz w:val="28"/>
          <w:szCs w:val="28"/>
        </w:rPr>
        <w:t xml:space="preserve">Рівненського району Рівненської області </w:t>
      </w:r>
      <w:r w:rsidRPr="0081615D">
        <w:rPr>
          <w:sz w:val="28"/>
          <w:szCs w:val="28"/>
        </w:rPr>
        <w:t>є органом, який виконує функції органу управління господарською діяльністю в межах та обсягах, визначених Законом України “Про місцеве самоврядування в Україні”.</w:t>
      </w:r>
    </w:p>
    <w:p w14:paraId="13667693"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Повне найменування підприємства: Комунальне підприємство «</w:t>
      </w:r>
      <w:proofErr w:type="spellStart"/>
      <w:r w:rsidRPr="0081615D">
        <w:rPr>
          <w:sz w:val="28"/>
          <w:szCs w:val="28"/>
        </w:rPr>
        <w:t>Дядьковицьке</w:t>
      </w:r>
      <w:proofErr w:type="spellEnd"/>
      <w:r w:rsidRPr="0081615D">
        <w:rPr>
          <w:sz w:val="28"/>
          <w:szCs w:val="28"/>
        </w:rPr>
        <w:t xml:space="preserve">» </w:t>
      </w:r>
      <w:proofErr w:type="spellStart"/>
      <w:r w:rsidRPr="0081615D">
        <w:rPr>
          <w:sz w:val="28"/>
          <w:szCs w:val="28"/>
        </w:rPr>
        <w:t>Дядьковицької</w:t>
      </w:r>
      <w:proofErr w:type="spellEnd"/>
      <w:r w:rsidRPr="0081615D">
        <w:rPr>
          <w:sz w:val="28"/>
          <w:szCs w:val="28"/>
        </w:rPr>
        <w:t xml:space="preserve"> сільської ради</w:t>
      </w:r>
      <w:r w:rsidR="0081615D" w:rsidRPr="0081615D">
        <w:rPr>
          <w:sz w:val="28"/>
          <w:szCs w:val="28"/>
        </w:rPr>
        <w:t xml:space="preserve"> Рівненського району Рівненської області</w:t>
      </w:r>
      <w:r w:rsidRPr="0081615D">
        <w:rPr>
          <w:sz w:val="28"/>
          <w:szCs w:val="28"/>
        </w:rPr>
        <w:t>.</w:t>
      </w:r>
    </w:p>
    <w:p w14:paraId="5CDFAE28"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Скорочене найменування підприємства: - КП «</w:t>
      </w:r>
      <w:proofErr w:type="spellStart"/>
      <w:r w:rsidRPr="0081615D">
        <w:rPr>
          <w:sz w:val="28"/>
          <w:szCs w:val="28"/>
        </w:rPr>
        <w:t>Дядьковицьке</w:t>
      </w:r>
      <w:proofErr w:type="spellEnd"/>
      <w:r w:rsidRPr="0081615D">
        <w:rPr>
          <w:sz w:val="28"/>
          <w:szCs w:val="28"/>
        </w:rPr>
        <w:t>» ДСР</w:t>
      </w:r>
      <w:r w:rsidR="0081615D" w:rsidRPr="0081615D">
        <w:rPr>
          <w:sz w:val="28"/>
          <w:szCs w:val="28"/>
        </w:rPr>
        <w:t xml:space="preserve"> РРРО</w:t>
      </w:r>
      <w:r w:rsidRPr="0081615D">
        <w:rPr>
          <w:sz w:val="28"/>
          <w:szCs w:val="28"/>
        </w:rPr>
        <w:t>.</w:t>
      </w:r>
    </w:p>
    <w:p w14:paraId="0C291CAF"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Місцезнаходження підприємства: Україна, 35361, Рівненська область, Рівненський район,   с. Дядьковичі, вул. Млинівська, 33.</w:t>
      </w:r>
    </w:p>
    <w:p w14:paraId="203E2B7C"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Підприємство є юридичною особою, має самостійний баланс, поточний та інші рахунки в установах банків,  печатки та штампи зі своєю назвою.</w:t>
      </w:r>
    </w:p>
    <w:p w14:paraId="0C16F995"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Підприємство набуває права юридичної особи з дня його державної реєстрації.</w:t>
      </w:r>
    </w:p>
    <w:p w14:paraId="6871922F"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xml:space="preserve">Підприємство у своїй діяльності керується Конституцією України, законами України, нормативно-правовими актами Президента України та Кабінету Міністрів України, рішеннями </w:t>
      </w:r>
      <w:proofErr w:type="spellStart"/>
      <w:r w:rsidRPr="0081615D">
        <w:rPr>
          <w:sz w:val="28"/>
          <w:szCs w:val="28"/>
        </w:rPr>
        <w:t>Дядьковицької</w:t>
      </w:r>
      <w:proofErr w:type="spellEnd"/>
      <w:r w:rsidRPr="0081615D">
        <w:rPr>
          <w:sz w:val="28"/>
          <w:szCs w:val="28"/>
        </w:rPr>
        <w:t xml:space="preserve"> сільської ради</w:t>
      </w:r>
      <w:r w:rsidR="0081615D" w:rsidRPr="0081615D">
        <w:rPr>
          <w:sz w:val="28"/>
          <w:szCs w:val="28"/>
        </w:rPr>
        <w:t xml:space="preserve"> Рівненського району Рівненської області</w:t>
      </w:r>
      <w:r w:rsidRPr="0081615D">
        <w:rPr>
          <w:sz w:val="28"/>
          <w:szCs w:val="28"/>
        </w:rPr>
        <w:t>,</w:t>
      </w:r>
      <w:r w:rsidR="0081615D" w:rsidRPr="0081615D">
        <w:rPr>
          <w:sz w:val="28"/>
          <w:szCs w:val="28"/>
        </w:rPr>
        <w:t xml:space="preserve"> </w:t>
      </w:r>
      <w:r w:rsidRPr="0081615D">
        <w:rPr>
          <w:sz w:val="28"/>
          <w:szCs w:val="28"/>
        </w:rPr>
        <w:t xml:space="preserve"> її виконавчого комітету, іншими нормативно-правовими актами, а також цим статутом.</w:t>
      </w:r>
    </w:p>
    <w:p w14:paraId="6801F2BC"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Підприємство діє на принципах повного господарського розрахунку та самостійності, відповідає за всіма зобов’язаннями перед контрагентами за укладеними договорами, перед бюджетами та банками відповідно до чинного законодавства України.</w:t>
      </w:r>
    </w:p>
    <w:p w14:paraId="2DC9F21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Підприємство має відокремлене майно, закріплене за ним на праві повного господарського відання, вправі на умовах цього статуту та згідно з вимогами законодавства від свого імені укладати договори та угоди, набувати майнових та немайнових особистих прав, нести обов’язки, бути позивачем та відповідачем у судах загальної юрисдикції, господарському, адміністративному судах.</w:t>
      </w:r>
    </w:p>
    <w:p w14:paraId="3758FD0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Засновник не несе відповідальності за зобов'язання підприємства, а підприємство не несе відповідальності за зобов'язання засновника. </w:t>
      </w:r>
    </w:p>
    <w:p w14:paraId="6BEFB08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w:t>
      </w:r>
    </w:p>
    <w:p w14:paraId="6553698E"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b/>
          <w:bCs/>
          <w:sz w:val="28"/>
          <w:szCs w:val="28"/>
        </w:rPr>
        <w:t>2.МЕТА ТА ПРЕДМЕТ ДІЯЛЬНОСТІ ПІДПРИЄМСТВА</w:t>
      </w:r>
    </w:p>
    <w:p w14:paraId="4C055004"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Метою створення підприємства є:</w:t>
      </w:r>
    </w:p>
    <w:p w14:paraId="02DB84B8"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lastRenderedPageBreak/>
        <w:t xml:space="preserve">- організація забезпечення належного рівня та якості робіт (послуг) з благоустрою </w:t>
      </w:r>
      <w:proofErr w:type="spellStart"/>
      <w:r w:rsidRPr="0081615D">
        <w:rPr>
          <w:sz w:val="28"/>
          <w:szCs w:val="28"/>
        </w:rPr>
        <w:t>Дядьковицької</w:t>
      </w:r>
      <w:proofErr w:type="spellEnd"/>
      <w:r w:rsidRPr="0081615D">
        <w:rPr>
          <w:sz w:val="28"/>
          <w:szCs w:val="28"/>
        </w:rPr>
        <w:t xml:space="preserve"> сільської ради;</w:t>
      </w:r>
    </w:p>
    <w:p w14:paraId="3A7F437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розроблення і здійснення ефективних і комплексних заходів з утримання   території населених пунктів у належному стані, їх санітарного очищення, збереження об'єктів загального користування, а також природних ландшафтів, інших природних комплексів і об'єктів;</w:t>
      </w:r>
    </w:p>
    <w:p w14:paraId="3F4BDDB0"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виконання комплексу робіт з улаштування (відновлення) покриття доріг і тротуарів, обладнання пристроями для безпеки руху, озеленення, забезпечення зовнішнього освітлення, встановлення малих архітектурних форм, здійснення інших заходів, спрямованих на поліпшення інженерно-технічного і санітарного стану території, покращення її естетичного вигляду;</w:t>
      </w:r>
    </w:p>
    <w:p w14:paraId="5C846EEB"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організація належного утримання та раціонального використання територій, будівель, інженерних споруд та об'єктів рекреаційного, природоохоронного, оздоровчого, історико-культурного та іншого призначення;</w:t>
      </w:r>
    </w:p>
    <w:p w14:paraId="5FA0203C"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забезпечення схоронності та відновлення зелених насаджень, які знаходяться на обслуговуванні підприємства;</w:t>
      </w:r>
    </w:p>
    <w:p w14:paraId="1D018919"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xml:space="preserve">- забезпечення та утримання в належному стані мережу водопостачання  на території </w:t>
      </w:r>
      <w:proofErr w:type="spellStart"/>
      <w:r w:rsidRPr="0081615D">
        <w:rPr>
          <w:sz w:val="28"/>
          <w:szCs w:val="28"/>
        </w:rPr>
        <w:t>Дядьковицької</w:t>
      </w:r>
      <w:proofErr w:type="spellEnd"/>
      <w:r w:rsidRPr="0081615D">
        <w:rPr>
          <w:sz w:val="28"/>
          <w:szCs w:val="28"/>
        </w:rPr>
        <w:t xml:space="preserve">  сільської ради;</w:t>
      </w:r>
    </w:p>
    <w:p w14:paraId="5EF53BC1"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xml:space="preserve">- утримання в належному стані </w:t>
      </w:r>
      <w:proofErr w:type="spellStart"/>
      <w:r w:rsidRPr="0081615D">
        <w:rPr>
          <w:sz w:val="28"/>
          <w:szCs w:val="28"/>
        </w:rPr>
        <w:t>вулично</w:t>
      </w:r>
      <w:proofErr w:type="spellEnd"/>
      <w:r w:rsidRPr="0081615D">
        <w:rPr>
          <w:sz w:val="28"/>
          <w:szCs w:val="28"/>
        </w:rPr>
        <w:t xml:space="preserve">-дорожньої мережі території </w:t>
      </w:r>
      <w:proofErr w:type="spellStart"/>
      <w:r w:rsidRPr="0081615D">
        <w:rPr>
          <w:sz w:val="28"/>
          <w:szCs w:val="28"/>
        </w:rPr>
        <w:t>Дядьковицької</w:t>
      </w:r>
      <w:proofErr w:type="spellEnd"/>
      <w:r w:rsidRPr="0081615D">
        <w:rPr>
          <w:sz w:val="28"/>
          <w:szCs w:val="28"/>
        </w:rPr>
        <w:t xml:space="preserve">  сільської ради;</w:t>
      </w:r>
    </w:p>
    <w:p w14:paraId="0102336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xml:space="preserve">- контроль за забезпеченням належного санітарного стану території </w:t>
      </w:r>
      <w:proofErr w:type="spellStart"/>
      <w:r w:rsidRPr="0081615D">
        <w:rPr>
          <w:sz w:val="28"/>
          <w:szCs w:val="28"/>
        </w:rPr>
        <w:t>Дядьковицької</w:t>
      </w:r>
      <w:proofErr w:type="spellEnd"/>
      <w:r w:rsidRPr="0081615D">
        <w:rPr>
          <w:sz w:val="28"/>
          <w:szCs w:val="28"/>
        </w:rPr>
        <w:t xml:space="preserve"> сільської ради;</w:t>
      </w:r>
    </w:p>
    <w:p w14:paraId="4C79E907"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розвиток підприємства на підставі принципу вільного вибору предметів діяльності, не заборонених діючим законодавством;</w:t>
      </w:r>
    </w:p>
    <w:p w14:paraId="7BED94BF"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виконання робіт, надання послуг та реалізації продукції, здійснення різних видів виробничої та комерційної діяльності з метою отримання прибутку;</w:t>
      </w:r>
    </w:p>
    <w:p w14:paraId="64705B9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виконання робіт, пов’язаних з управлінням об’єктами комунального майна, закріпленими за підприємством в установленому порядку на праві повного господарського відання;</w:t>
      </w:r>
    </w:p>
    <w:p w14:paraId="4575D75D"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господарська діяльність спрямована на досягнення економічних, соціальних та інших результатів з метою отримання прибутку;</w:t>
      </w:r>
    </w:p>
    <w:p w14:paraId="54D3F721"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Предметом діяльності підприємства є виконання робіт (надання послуг) з метою належного утримання об’єктів благоустрою комунальної власності, закріплених за підприємством є:</w:t>
      </w:r>
    </w:p>
    <w:p w14:paraId="62BC9FDA"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|01.11|Вирощування зернових культур (крім рису), бобових культур і насіння олійних культур</w:t>
      </w:r>
    </w:p>
    <w:p w14:paraId="794D597D"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|01.13|Вирощування овочів і баштанних культур коренеплодів і бульбоплодів  </w:t>
      </w:r>
    </w:p>
    <w:p w14:paraId="276F14CF"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|01.19|Вирощування інших однорічних і дворічних культур </w:t>
      </w:r>
    </w:p>
    <w:p w14:paraId="6B7E218A"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|01.25|Вирощування ягід, горіхів, інших  плодових дерев і чагарників </w:t>
      </w:r>
    </w:p>
    <w:p w14:paraId="60D98AE4"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|01.26|Вирощування олійних плодів </w:t>
      </w:r>
    </w:p>
    <w:p w14:paraId="14B22C11"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|01.46|Розведення свиней </w:t>
      </w:r>
    </w:p>
    <w:p w14:paraId="1251367C"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lastRenderedPageBreak/>
        <w:t xml:space="preserve">|01.47|Розведення свійської птиці </w:t>
      </w:r>
    </w:p>
    <w:p w14:paraId="50A3F043"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|01.50|Змішане сільське господарство </w:t>
      </w:r>
    </w:p>
    <w:p w14:paraId="3C45238A"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|01.61|Допоміжна діяльність у рослинництві </w:t>
      </w:r>
    </w:p>
    <w:p w14:paraId="43713FDF"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|01.62|Допоміжна діяльність у тваринництві </w:t>
      </w:r>
    </w:p>
    <w:p w14:paraId="6AAC2693"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|01.63|Післяурожайна діяльність </w:t>
      </w:r>
    </w:p>
    <w:p w14:paraId="6950CA10"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|02.10|Лісівництво та інша діяльність у лісовому господарстві </w:t>
      </w:r>
    </w:p>
    <w:p w14:paraId="5B64C0E5"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|02.20|Лісозаготівлі </w:t>
      </w:r>
    </w:p>
    <w:p w14:paraId="4348FF69"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|08.12|Добування піску, гравію, глин і каоліну </w:t>
      </w:r>
    </w:p>
    <w:p w14:paraId="627B4066"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|08.92|Добування торфу </w:t>
      </w:r>
    </w:p>
    <w:p w14:paraId="2D62806B"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|08.99|Добування інших корисних копалин та розроблення кар'єрів, н. в. і. у.</w:t>
      </w:r>
    </w:p>
    <w:p w14:paraId="36E549E9"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|14.12|Виробництво робочого одягу </w:t>
      </w:r>
    </w:p>
    <w:p w14:paraId="15513C99"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|14.13|Виробництво іншого верхнього одягу </w:t>
      </w:r>
    </w:p>
    <w:p w14:paraId="688E81F6"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|14.14|Виробництво спіднього одягу </w:t>
      </w:r>
    </w:p>
    <w:p w14:paraId="3E1CA60A"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|14.19|Виробництво іншого одягу й аксесуарів </w:t>
      </w:r>
    </w:p>
    <w:p w14:paraId="6C1AA825"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|16.10|Лісопильне та стругальне виробництво </w:t>
      </w:r>
    </w:p>
    <w:p w14:paraId="55B17D77"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|16.23|Виробництво інших дерев'яних  будівельних конструкцій і столярних виробів </w:t>
      </w:r>
    </w:p>
    <w:p w14:paraId="152718F9"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|31.03|Виробництво матраців </w:t>
      </w:r>
    </w:p>
    <w:p w14:paraId="17F5BAA9"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|31.09|Виробництво інших меблів  </w:t>
      </w:r>
    </w:p>
    <w:p w14:paraId="4906B3B2"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|33.19|Ремонт і технічне обслуговування інших машин і </w:t>
      </w:r>
      <w:proofErr w:type="spellStart"/>
      <w:r w:rsidRPr="0081615D">
        <w:rPr>
          <w:rFonts w:ascii="Times New Roman" w:eastAsia="Times New Roman" w:hAnsi="Times New Roman" w:cs="Times New Roman"/>
          <w:sz w:val="28"/>
          <w:szCs w:val="28"/>
          <w:lang w:eastAsia="uk-UA"/>
        </w:rPr>
        <w:t>устатковання</w:t>
      </w:r>
      <w:proofErr w:type="spellEnd"/>
    </w:p>
    <w:p w14:paraId="21288663"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|33.20|Установлення та монтаж машин і </w:t>
      </w:r>
      <w:proofErr w:type="spellStart"/>
      <w:r w:rsidRPr="0081615D">
        <w:rPr>
          <w:rFonts w:ascii="Times New Roman" w:eastAsia="Times New Roman" w:hAnsi="Times New Roman" w:cs="Times New Roman"/>
          <w:sz w:val="28"/>
          <w:szCs w:val="28"/>
          <w:lang w:eastAsia="uk-UA"/>
        </w:rPr>
        <w:t>устатковання</w:t>
      </w:r>
      <w:proofErr w:type="spellEnd"/>
      <w:r w:rsidRPr="0081615D">
        <w:rPr>
          <w:rFonts w:ascii="Times New Roman" w:eastAsia="Times New Roman" w:hAnsi="Times New Roman" w:cs="Times New Roman"/>
          <w:sz w:val="28"/>
          <w:szCs w:val="28"/>
          <w:lang w:eastAsia="uk-UA"/>
        </w:rPr>
        <w:t xml:space="preserve">  </w:t>
      </w:r>
    </w:p>
    <w:p w14:paraId="2AB84BD3"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|3</w:t>
      </w:r>
      <w:r w:rsidRPr="0081615D">
        <w:rPr>
          <w:rFonts w:ascii="Times New Roman" w:eastAsia="Times New Roman" w:hAnsi="Times New Roman" w:cs="Times New Roman"/>
          <w:sz w:val="28"/>
          <w:szCs w:val="28"/>
          <w:lang w:val="ru-RU" w:eastAsia="uk-UA"/>
        </w:rPr>
        <w:t>5</w:t>
      </w:r>
      <w:r w:rsidRPr="0081615D">
        <w:rPr>
          <w:rFonts w:ascii="Times New Roman" w:eastAsia="Times New Roman" w:hAnsi="Times New Roman" w:cs="Times New Roman"/>
          <w:sz w:val="28"/>
          <w:szCs w:val="28"/>
          <w:lang w:eastAsia="uk-UA"/>
        </w:rPr>
        <w:t>.30|</w:t>
      </w:r>
      <w:r w:rsidRPr="0081615D">
        <w:rPr>
          <w:rFonts w:ascii="Times New Roman" w:hAnsi="Times New Roman" w:cs="Times New Roman"/>
          <w:bCs/>
          <w:sz w:val="25"/>
          <w:szCs w:val="25"/>
        </w:rPr>
        <w:t>Постачання пари, гарячої води та кондиційованого повітря</w:t>
      </w:r>
    </w:p>
    <w:p w14:paraId="7B41988B"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|36.00|Забір, очищення та постачання води </w:t>
      </w:r>
    </w:p>
    <w:p w14:paraId="1E8603DC"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|37.00|Каналізація, відведення й очищення  стічних вод </w:t>
      </w:r>
    </w:p>
    <w:p w14:paraId="164ED00A"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|38.11|Збирання безпечних відходів  </w:t>
      </w:r>
    </w:p>
    <w:p w14:paraId="688FBD30"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|38.12|Збирання небезпечних відходів </w:t>
      </w:r>
    </w:p>
    <w:p w14:paraId="6D59C50F"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|39.00|Інша діяльність щодо поводження з  відходами</w:t>
      </w:r>
    </w:p>
    <w:p w14:paraId="27E9BC7F"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|41.10|Організація будівництва будівель  </w:t>
      </w:r>
    </w:p>
    <w:p w14:paraId="4CF12B47"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|41.20|Будівництво житлових і нежитлових будівель </w:t>
      </w:r>
    </w:p>
    <w:p w14:paraId="5B162626"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|42.11|Будівництво доріг і автострад   </w:t>
      </w:r>
    </w:p>
    <w:p w14:paraId="7BC25418"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|42.22|Будівництво споруд електропостачання та телекомунікацій </w:t>
      </w:r>
    </w:p>
    <w:p w14:paraId="69212A2E"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|43.12|Підготовчі роботи на будівельному майданчику </w:t>
      </w:r>
    </w:p>
    <w:p w14:paraId="385C2484"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|43.13|Розвідувальне буріння   </w:t>
      </w:r>
    </w:p>
    <w:p w14:paraId="41F1B4D1"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|43.21|Електромонтажні роботи  </w:t>
      </w:r>
    </w:p>
    <w:p w14:paraId="70B2A019"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|43.22|Монтаж водопровідних мереж, систем опалення та кондиціонування  </w:t>
      </w:r>
    </w:p>
    <w:p w14:paraId="0FB4C7AF"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|43.29|Інші будівельно-монтажні роботи </w:t>
      </w:r>
    </w:p>
    <w:p w14:paraId="255D4DEE"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|43.31|Штукатурні роботи </w:t>
      </w:r>
    </w:p>
    <w:p w14:paraId="078376A3"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|43.32|Установлення столярних виробів  </w:t>
      </w:r>
    </w:p>
    <w:p w14:paraId="596AF027"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|43.33|Покриття підлоги й облицювання стін </w:t>
      </w:r>
    </w:p>
    <w:p w14:paraId="768BF70F"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|43.34|Малярні роботи та скління   </w:t>
      </w:r>
    </w:p>
    <w:p w14:paraId="7291F40E"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|43.39|Інші роботи із завершення будівництва </w:t>
      </w:r>
    </w:p>
    <w:p w14:paraId="644CB5CB"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lastRenderedPageBreak/>
        <w:t xml:space="preserve">|43.91|Покрівельні роботи   </w:t>
      </w:r>
    </w:p>
    <w:p w14:paraId="6DE71E8F"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|43.99|Інші спеціалізовані будівельні роботи,  н. в. і. у. </w:t>
      </w:r>
    </w:p>
    <w:p w14:paraId="568C50C7"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|46.11|Діяльність посередників у торгівлі сільськогосподарською сировиною, живими тваринами, текстильною сировиною та напівфабрикатами </w:t>
      </w:r>
    </w:p>
    <w:p w14:paraId="6003D3CF"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|46.13|Діяльність посередників у торгівлі деревиною, будівельними матеріалами та санітарно-технічними виробами </w:t>
      </w:r>
    </w:p>
    <w:p w14:paraId="0DE18D29"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|46.15|Діяльність посередників у торгівлі меблями, господарськими товарами,  залізними та іншими металевими  виробами </w:t>
      </w:r>
    </w:p>
    <w:p w14:paraId="20F11305"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|46.16|Діяльність посередників у торгівлі  текстильними виробами, одягом, хутром,   взуттям і шкіряними виробами </w:t>
      </w:r>
    </w:p>
    <w:p w14:paraId="5B737856"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|46.17|Діяльність посередників у торгівлі  продуктами харчування, напоями та   тютюновими виробами  </w:t>
      </w:r>
    </w:p>
    <w:p w14:paraId="77DC6D0E"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|46.18|Діяльність посередників, що   спеціалізуються в торгівлі іншими    товарами  </w:t>
      </w:r>
    </w:p>
    <w:p w14:paraId="5E50AEEA"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|46.19|Діяльність посередників у торгівлі  товарами широкого асортименту   </w:t>
      </w:r>
    </w:p>
    <w:p w14:paraId="58533886"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|46.21|Оптова торгівля зерном, необробленим тютюном, насінням і кормами для тварин</w:t>
      </w:r>
    </w:p>
    <w:p w14:paraId="0BAC4DA4"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|46.22|Оптова торгівля квітами та рослинами  </w:t>
      </w:r>
    </w:p>
    <w:p w14:paraId="6C2B41B3"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|46.31|Оптова торгівля фруктами й овочами  </w:t>
      </w:r>
    </w:p>
    <w:p w14:paraId="528467E9"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|46.32|Оптова торгівля м'ясом і м'ясними продуктами </w:t>
      </w:r>
    </w:p>
    <w:p w14:paraId="3C934776"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|46.33|Оптова торгівля молочними продуктами, яйцями, харчовими оліями та жирами  </w:t>
      </w:r>
    </w:p>
    <w:p w14:paraId="79295055"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|46.36|Оптова торгівля цукром, шоколадом і кондитерськими виробами </w:t>
      </w:r>
    </w:p>
    <w:p w14:paraId="40FBBE3F"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|46.37|Оптова торгівля кавою, чаєм, какао та прянощами </w:t>
      </w:r>
    </w:p>
    <w:p w14:paraId="14BE49FC"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|46.38|Оптова торгівля іншими продуктами харчування, у тому числі рибою,   ракоподібними та молюсками </w:t>
      </w:r>
    </w:p>
    <w:p w14:paraId="63290CE1"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|46.39|Неспеціалізована оптова торгівля  продуктами харчування, напоями та тютюновими виробами  </w:t>
      </w:r>
    </w:p>
    <w:p w14:paraId="38E006C1"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|46.41|Оптова торгівля текстильними товарами </w:t>
      </w:r>
    </w:p>
    <w:p w14:paraId="056FECFD"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|46.42|Оптова торгівля одягом і взуттям   </w:t>
      </w:r>
    </w:p>
    <w:p w14:paraId="31E35557"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|46.43|Оптова торгівля побутовими   електротоварами й електронною  апаратурою побутового призначення для приймання, записування, відтворювання звуку й зображення  </w:t>
      </w:r>
    </w:p>
    <w:p w14:paraId="794DC39E"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|46.44|Оптова торгівля фарфором, скляним  посудом і засобами для чищення  </w:t>
      </w:r>
    </w:p>
    <w:p w14:paraId="37567C82"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|46.47|Оптова торгівля меблями, килимами й освітлювальним приладдям </w:t>
      </w:r>
    </w:p>
    <w:p w14:paraId="0BF367AA"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|46.49|Оптова торгівля іншими товарами господарського призначення </w:t>
      </w:r>
    </w:p>
    <w:p w14:paraId="13DC8F78"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|46.65|Оптова торгівля офісними меблями  </w:t>
      </w:r>
    </w:p>
    <w:p w14:paraId="0F78B69A"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|46.66|Оптова торгівля іншими офісними машинами й устаткуванням  </w:t>
      </w:r>
    </w:p>
    <w:p w14:paraId="2501FAC7"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|46.69|Оптова торгівля іншими машинами й устаткуванням  </w:t>
      </w:r>
    </w:p>
    <w:p w14:paraId="57FE6D0C"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|46.73|Оптова торгівля деревиною, будівельними матеріалами та санітарно-технічним обладнанням </w:t>
      </w:r>
    </w:p>
    <w:p w14:paraId="56AA4D82"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lastRenderedPageBreak/>
        <w:t xml:space="preserve">|46.74|Оптова торгівля залізними виробами, водопровідним і опалювальним  устаткуванням і приладдям до нього </w:t>
      </w:r>
    </w:p>
    <w:p w14:paraId="5E6C607F"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|46.90|Неспеціалізована оптова торгівля  </w:t>
      </w:r>
    </w:p>
    <w:p w14:paraId="7EBED408"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|47.19|Інші види роздрібної торгівлі в неспеціалізованих магазинах </w:t>
      </w:r>
    </w:p>
    <w:p w14:paraId="79D92652"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|47.21|Роздрібна торгівля фруктами й овочами в спеціалізованих магазинах </w:t>
      </w:r>
    </w:p>
    <w:p w14:paraId="1AA01BE4"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|47.22|Роздрібна торгівля м'ясом і м'ясними  продуктами в спеціалізованих магазинах</w:t>
      </w:r>
    </w:p>
    <w:p w14:paraId="0B5AB64C"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|49.41|Вантажний автомобільний транспорт  </w:t>
      </w:r>
    </w:p>
    <w:p w14:paraId="32104B7D"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|49.42|Надання послуг перевезення речей (переїзду)  </w:t>
      </w:r>
    </w:p>
    <w:p w14:paraId="362CD7FF"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|52.10|Складське господарство   </w:t>
      </w:r>
    </w:p>
    <w:p w14:paraId="71672674"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|55.20|Діяльність засобів розміщування на  період відпустки та іншого тимчасового  проживання </w:t>
      </w:r>
    </w:p>
    <w:p w14:paraId="1D3B21A9"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|68.20|Надання в оренду й експлуатацію власного чи орендованого нерухомого  майна  </w:t>
      </w:r>
    </w:p>
    <w:p w14:paraId="00870B11"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|77.11|Надання в оренду автомобілів і |легкових автотранспортних засобів   </w:t>
      </w:r>
    </w:p>
    <w:p w14:paraId="57C04744"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|77.12|Надання в оренду вантажних автомобілів</w:t>
      </w:r>
    </w:p>
    <w:p w14:paraId="067AEF79"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|77.31|Надання в оренду сільськогосподарських  машин і устаткування</w:t>
      </w:r>
    </w:p>
    <w:p w14:paraId="3541A5E3"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|80.20|Обслуговування систем безпеки </w:t>
      </w:r>
    </w:p>
    <w:p w14:paraId="3285C065"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|81.10|Комплексне обслуговування об'єктів  </w:t>
      </w:r>
    </w:p>
    <w:p w14:paraId="5032AEBE"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|81.22|Інша діяльність із прибирання будинків  і промислових об'єктів  </w:t>
      </w:r>
    </w:p>
    <w:p w14:paraId="436696E0"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|81.29|Інші види діяльності із прибирання  </w:t>
      </w:r>
    </w:p>
    <w:p w14:paraId="51B6DFC6"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|81.30|Надання ландшафтних послуг </w:t>
      </w:r>
    </w:p>
    <w:p w14:paraId="6FB384F2"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|86.10|Діяльність лікарняних закладів  </w:t>
      </w:r>
    </w:p>
    <w:p w14:paraId="550025D5"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|86.23|Стоматологічна практика  </w:t>
      </w:r>
    </w:p>
    <w:p w14:paraId="01B84834"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|86.90|Інша діяльність у сфері охорони  здоров'я </w:t>
      </w:r>
    </w:p>
    <w:p w14:paraId="15B6B4FB" w14:textId="77777777" w:rsidR="00F571A2" w:rsidRPr="0081615D" w:rsidRDefault="00F571A2" w:rsidP="00F5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 xml:space="preserve">|87.10|Діяльність із догляду за хворими із  забезпеченням проживання </w:t>
      </w:r>
    </w:p>
    <w:p w14:paraId="1D49BC9B" w14:textId="77777777" w:rsidR="00F571A2" w:rsidRPr="0081615D" w:rsidRDefault="00F571A2" w:rsidP="00F571A2">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Підприємство має право здійснювати зовнішньоекономічні операції, які відповідають предмету його діяльності та функціям і не заборонені законодавством України.</w:t>
      </w:r>
    </w:p>
    <w:p w14:paraId="30D5525D" w14:textId="77777777" w:rsidR="00F571A2" w:rsidRPr="0081615D" w:rsidRDefault="00F571A2" w:rsidP="00F571A2">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81615D">
        <w:rPr>
          <w:rFonts w:ascii="Times New Roman" w:eastAsia="Times New Roman" w:hAnsi="Times New Roman" w:cs="Times New Roman"/>
          <w:sz w:val="28"/>
          <w:szCs w:val="28"/>
          <w:lang w:eastAsia="uk-UA"/>
        </w:rPr>
        <w:t>Підприємство має право здійснювати будь-які види господарсько-фінансової та виробничо-технічної діяльності, якщо вони не заборонені законодавством України і відповідають меті та функціям Підприємства.</w:t>
      </w:r>
    </w:p>
    <w:p w14:paraId="02C57B47" w14:textId="77777777" w:rsidR="00F571A2" w:rsidRPr="0081615D" w:rsidRDefault="00F571A2" w:rsidP="00F571A2">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81615D">
        <w:rPr>
          <w:rFonts w:ascii="Times New Roman" w:hAnsi="Times New Roman" w:cs="Times New Roman"/>
          <w:sz w:val="28"/>
          <w:szCs w:val="28"/>
          <w:shd w:val="clear" w:color="auto" w:fill="FFFFFF"/>
        </w:rPr>
        <w:t>Види діяльності, які підлягають ліцензуванню, можуть здійснюватися Підприємством виключно після отримання відповідних ліцензій і дозволів у порядку, передбаченому чинним законодавством України.</w:t>
      </w:r>
    </w:p>
    <w:p w14:paraId="6D16FCD3"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w:t>
      </w:r>
    </w:p>
    <w:p w14:paraId="25EE270A"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b/>
          <w:bCs/>
          <w:sz w:val="28"/>
          <w:szCs w:val="28"/>
        </w:rPr>
        <w:t>3.СТАТУТНИЙ ФОНД ТА СПЕЦІАЛЬНІ (ЦІЛЬОВІ)</w:t>
      </w:r>
    </w:p>
    <w:p w14:paraId="3C5C62E8"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b/>
          <w:bCs/>
          <w:sz w:val="28"/>
          <w:szCs w:val="28"/>
        </w:rPr>
        <w:t>ФОНДИ ПІДПРИЄМСТВА</w:t>
      </w:r>
    </w:p>
    <w:p w14:paraId="3F4B2191"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Статутний фонд підприємства становить 36196.43 грн (Тридцять шість тисяч сто дев’яносто шість дев’ять тисяч двісті двадцять чотири гривень 43 копійок).</w:t>
      </w:r>
    </w:p>
    <w:p w14:paraId="405395DC"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lastRenderedPageBreak/>
        <w:t>За рішенням  сільської ради статутний фонд підприємства може змінюватись (збільшуватись або зменшуватись) в порядку, визначеному чинним законодавством.</w:t>
      </w:r>
    </w:p>
    <w:p w14:paraId="61A8FF1F"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Джерелами формування статутного фонду підприємства можуть бути додаткові внески – будівлі, споруди, обладнання та інші матеріальні цінності, цінні папери, права користування землею, водою та  іншими природними ресурсами, будівлями, спорудами, обладнанням, а також інші майнові права, права на інтелектуальну власність, грошові кошти, у тому числі в іноземній валюті.</w:t>
      </w:r>
    </w:p>
    <w:p w14:paraId="2B503F2D"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Для покриття витрат, пов’язаних з діяльністю, підприємство за рахунок власного прибутку утворює спеціальні (цільові) фонди. Такими фондами є амортизаційний фонд, фонд розвитку виробництва, фонд споживання (оплати праці) та резервний фонд.</w:t>
      </w:r>
    </w:p>
    <w:p w14:paraId="40945EF0"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Порядок визначення нормативів відрахувань до цільових фондів підприємства, їх граничні розміри, порядок формування і використання цих фондів здійснюється у встановленому законодавством порядку.</w:t>
      </w:r>
    </w:p>
    <w:p w14:paraId="170B02DE"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w:t>
      </w:r>
    </w:p>
    <w:p w14:paraId="1C79C4C9"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b/>
          <w:bCs/>
          <w:sz w:val="28"/>
          <w:szCs w:val="28"/>
        </w:rPr>
        <w:t>4.МАЙНО ПІДПРИЄМСТВА</w:t>
      </w:r>
    </w:p>
    <w:p w14:paraId="067F0719"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xml:space="preserve">Майно підприємства є комунальною власністю </w:t>
      </w:r>
      <w:proofErr w:type="spellStart"/>
      <w:r w:rsidRPr="0081615D">
        <w:rPr>
          <w:sz w:val="28"/>
          <w:szCs w:val="28"/>
        </w:rPr>
        <w:t>Дядьковицької</w:t>
      </w:r>
      <w:proofErr w:type="spellEnd"/>
      <w:r w:rsidRPr="0081615D">
        <w:rPr>
          <w:sz w:val="28"/>
          <w:szCs w:val="28"/>
        </w:rPr>
        <w:t xml:space="preserve"> сільської ради і закріплюється за підприємством на праві повного господарського відання.</w:t>
      </w:r>
    </w:p>
    <w:p w14:paraId="524006C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Підприємство володіє, користується та розпоряджається закріпленим за ним майном у порядку та межах визначених діючим законодавством, з обмеженням правомочності розпорядження щодо окремих видів майна, а у випадках передбачених статутом – за згодою сільської ради.</w:t>
      </w:r>
    </w:p>
    <w:p w14:paraId="7D50B8B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14:paraId="1CCB15B5"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Джерелами формування майна підприємства є:</w:t>
      </w:r>
    </w:p>
    <w:p w14:paraId="360C705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майно, передане підприємству сільською радою;</w:t>
      </w:r>
    </w:p>
    <w:p w14:paraId="163E53D5"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доходи, одержані від господарської діяльності;</w:t>
      </w:r>
    </w:p>
    <w:p w14:paraId="7022DBE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кредити банків та інших кредиторів;</w:t>
      </w:r>
    </w:p>
    <w:p w14:paraId="045A4E3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придбане, згідно з чинним законодавством України, майно інших підприємств, організацій;</w:t>
      </w:r>
    </w:p>
    <w:p w14:paraId="177730AE"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амортизаційні відрахування;</w:t>
      </w:r>
    </w:p>
    <w:p w14:paraId="52934C7D"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кошти, одержані з бюджету на виконання програм, затверджених сільською радою;</w:t>
      </w:r>
    </w:p>
    <w:p w14:paraId="77EA49F9"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інші джерела, не заборонені чинним законодавством України.</w:t>
      </w:r>
    </w:p>
    <w:p w14:paraId="7224CB3E"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Сільська рада здійснює контроль за використанням і збереженням майна підприємства.</w:t>
      </w:r>
    </w:p>
    <w:p w14:paraId="0895F80C"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Кошти підприємства використовуються для:</w:t>
      </w:r>
    </w:p>
    <w:p w14:paraId="7C5994D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сплати податків та інших обов’язкових платежів;</w:t>
      </w:r>
    </w:p>
    <w:p w14:paraId="13AFC397"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lastRenderedPageBreak/>
        <w:t>- розвитку матеріальної бази підприємства;</w:t>
      </w:r>
    </w:p>
    <w:p w14:paraId="58EF366B"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оплати праці працівників;</w:t>
      </w:r>
    </w:p>
    <w:p w14:paraId="6C079A68"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вирішення соціальних питань;</w:t>
      </w:r>
    </w:p>
    <w:p w14:paraId="7ABB8B6D"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вдосконалення методів роботи підприємства;</w:t>
      </w:r>
    </w:p>
    <w:p w14:paraId="07E0DA59"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досягнення інших цілей, пов’язаних з діяльністю підприємства.</w:t>
      </w:r>
    </w:p>
    <w:p w14:paraId="582544A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Володіння і користування землею та природними ресурсами здійснюється підприємством в установленому законодавством порядку.</w:t>
      </w:r>
    </w:p>
    <w:p w14:paraId="28C7769D"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w:t>
      </w:r>
    </w:p>
    <w:p w14:paraId="071E2481"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b/>
          <w:bCs/>
          <w:sz w:val="28"/>
          <w:szCs w:val="28"/>
        </w:rPr>
        <w:t>5.ОРГАНІЗАЦІЙНА СТРУКТУРА ПІДПРИЄМСТВА</w:t>
      </w:r>
    </w:p>
    <w:p w14:paraId="2A6B169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Підприємство складається з структурних підрозділів (відділів, служб, тощо).</w:t>
      </w:r>
    </w:p>
    <w:p w14:paraId="694DB13C"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Функції, права та обов’язки структурних підрозділів підприємства визначаються положенням про них, які затверджуються керівником підприємства.</w:t>
      </w:r>
    </w:p>
    <w:p w14:paraId="64952E99"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Підприємство визначає свою організаційну структуру, встановлює чисельність працівників і штатний розпис за погодженням з сільським головою.</w:t>
      </w:r>
    </w:p>
    <w:p w14:paraId="4A29A1B0"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Підприємство має право за згодою сільської ради створювати філії, представництва, відділення та інші відокремлені підрозділи без статусу юридичної особи, які діють на основі положень про них, затверджених керівником підприємства за погодженням з сільською радою.</w:t>
      </w:r>
    </w:p>
    <w:p w14:paraId="3A2CAB50"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b/>
          <w:bCs/>
          <w:sz w:val="28"/>
          <w:szCs w:val="28"/>
        </w:rPr>
        <w:t>6.УПРАВЛІННЯ ПІДПРИЄМСТВОМ</w:t>
      </w:r>
    </w:p>
    <w:p w14:paraId="5EB4F5C0"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Підприємство очолює керівник підприємства, що призначається на посаду та звільняється з посади розпорядженням сільського голови. Керівник підприємства підпорядкований сільському голові і є підзвітним та підконтрольним сільській раді та її виконавчому комітету. Підприємство визначає свою організаційну структуру, встановлює чисельність працівників і штатний розпис за погодженням з сільським головою.</w:t>
      </w:r>
    </w:p>
    <w:p w14:paraId="5F44B0D9"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Сільським головою, від імені сільської ради, з керівником підприємства укладається контракт, де визначаються строк його дії, права, обов’язки та відповідальність, умови його матеріального забезпечення, підстави звільнення з посади, інші умови.</w:t>
      </w:r>
    </w:p>
    <w:p w14:paraId="6941567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Керівник підприємства:</w:t>
      </w:r>
    </w:p>
    <w:p w14:paraId="0A9EE0B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самостійно вирішує усі питання господарської діяльності підприємства, за винятком тих, що віднесені статутом до компетенції сільської ради та її виконавчого комітету;</w:t>
      </w:r>
    </w:p>
    <w:p w14:paraId="0C1F528E"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відповідно до статуту розподіляє прибутки підприємства;</w:t>
      </w:r>
    </w:p>
    <w:p w14:paraId="28AEBA0D"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без доручення діє від імені підприємства, представляє його інтереси в органах державної влади і місцевого самоврядування, у відносинах з суб’єктами господарювання;</w:t>
      </w:r>
    </w:p>
    <w:p w14:paraId="52243B7F"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відкриває рахунки підприємства в установах банків;</w:t>
      </w:r>
    </w:p>
    <w:p w14:paraId="530B488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lastRenderedPageBreak/>
        <w:t>- за погодженням з сільським головою визначає організаційну структуру підприємства, затверджує положення про його структурні та відокремлені підрозділи;</w:t>
      </w:r>
    </w:p>
    <w:p w14:paraId="72E9871A"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за погодженням з сільським головою встановлює чисельність працівників і штатний розпис підприємства;</w:t>
      </w:r>
    </w:p>
    <w:p w14:paraId="03F0F58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формує адміністрацію підприємства;</w:t>
      </w:r>
    </w:p>
    <w:p w14:paraId="4E07B99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приймає на роботу та звільняє з роботи працівників;</w:t>
      </w:r>
    </w:p>
    <w:p w14:paraId="1966F01B"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застосовує до працівників заохочення та заходи дисциплінарних стягнень;</w:t>
      </w:r>
    </w:p>
    <w:p w14:paraId="1D15FC0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вирішує інші питання діяльності в порядку, визначеному статутом.</w:t>
      </w:r>
    </w:p>
    <w:p w14:paraId="6F723F34"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У межах повноважень керівник видає накази.</w:t>
      </w:r>
    </w:p>
    <w:p w14:paraId="0CEFA39B"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Керівник підприємства несе відповідальність за виконанням підприємством статутних завдань, дотримання фінансової, договірної та трудової дисципліни, збереження майна підприємства.</w:t>
      </w:r>
    </w:p>
    <w:p w14:paraId="6064329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Керівника може бути звільнено з посади достроково сільським головою у випадках, передбачених чинним законодавством або контрактом.</w:t>
      </w:r>
    </w:p>
    <w:p w14:paraId="7EF4ECE4"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b/>
          <w:bCs/>
          <w:sz w:val="28"/>
          <w:szCs w:val="28"/>
        </w:rPr>
        <w:t>7.ПОВНОВАЖЕННЯ СІЛЬСЬКОЇ РАДИ ТА ВИКОНАВЧОГО КОМІТЕТУ З ПИТАНЬ ДІЯЛЬНОСТІ ПІДПРИЄМСТВА</w:t>
      </w:r>
    </w:p>
    <w:p w14:paraId="1530EF93"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Сільська рада:</w:t>
      </w:r>
    </w:p>
    <w:p w14:paraId="1163A0EA"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встановлює розмір частки прибутку підприємства, яка підлягає зарахуванню до бюджету сільської ради;</w:t>
      </w:r>
    </w:p>
    <w:p w14:paraId="3620E190"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затверджує річні плани фінансово-господарської діяльності підприємства;</w:t>
      </w:r>
    </w:p>
    <w:p w14:paraId="267A1FC4"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надає згоду на вчинення підприємством правочинів щодо розпорядження окремими видами майна, у випадках, передбачених чинним законодавством;</w:t>
      </w:r>
    </w:p>
    <w:p w14:paraId="36215C80"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здійснює контроль за використанням та збереженням майна підприємства;</w:t>
      </w:r>
    </w:p>
    <w:p w14:paraId="38E65A1D"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надає згоду на списання з балансу не повністю амортизованих основних фондів, прискорену амортизацію основних фондів підприємства;</w:t>
      </w:r>
    </w:p>
    <w:p w14:paraId="781BEC8A"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приймає рішення про реорганізацію, ліквідацію або перепрофілювання підприємства;</w:t>
      </w:r>
    </w:p>
    <w:p w14:paraId="624E5A73"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здійснює інші повноваження, визначені законом.</w:t>
      </w:r>
    </w:p>
    <w:p w14:paraId="72F0D267"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Виконавчий комітет сільської ради:</w:t>
      </w:r>
    </w:p>
    <w:p w14:paraId="1BC4B773"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здійснює контроль за виконанням річних планів фінансово-господарської діяльності підприємства;</w:t>
      </w:r>
    </w:p>
    <w:p w14:paraId="64BE7E55"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контролює оперативну діяльність підприємства, не втручаюсь в неї;</w:t>
      </w:r>
    </w:p>
    <w:p w14:paraId="7B016E9F"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встановлює порядок та здійснює контроль за використанням прибутків підприємства;</w:t>
      </w:r>
    </w:p>
    <w:p w14:paraId="00FDD19C"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встановлює тарифи щодо оплати послуг, які надаються підприємством;</w:t>
      </w:r>
    </w:p>
    <w:p w14:paraId="245F0D4A"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здійснює інші повноваження, визначені законом та надані сільською радою.</w:t>
      </w:r>
    </w:p>
    <w:p w14:paraId="6D8D8B8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b/>
          <w:bCs/>
          <w:sz w:val="28"/>
          <w:szCs w:val="28"/>
        </w:rPr>
        <w:t>8.ГОСПОДАРСЬКІ ВІДНОСИНИ ПІДПРИЄМСТВА</w:t>
      </w:r>
    </w:p>
    <w:p w14:paraId="6A2E8F7F"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lastRenderedPageBreak/>
        <w:t>Відносини підприємства з іншими суб’єктами господарювання, громадянами в усіх сферах господарської діяльності здійснюються на основі договорів.</w:t>
      </w:r>
    </w:p>
    <w:p w14:paraId="1743EE74"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Підприємство вільне у виборі предмета договору, визначені зобов’язань, інших умов господарських взаємовідносин, що не суперечать законодавству України та статуту.</w:t>
      </w:r>
    </w:p>
    <w:p w14:paraId="241FA08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b/>
          <w:bCs/>
          <w:sz w:val="28"/>
          <w:szCs w:val="28"/>
        </w:rPr>
        <w:t>9.ТРУДОВИЙ КОЛЕКТИВ ТА ТРУДОВІ ВІДНОСИНИ</w:t>
      </w:r>
    </w:p>
    <w:p w14:paraId="6C5DF9FC"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Трудовий колектив підприємства становлять усі громадяни, які своєю працею беруть участь у його діяльності на основі трудового договору.</w:t>
      </w:r>
    </w:p>
    <w:p w14:paraId="6C4C396C"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Трудові договори укладаються з усіма працівниками, які наймаються на роботу на підприємство.</w:t>
      </w:r>
    </w:p>
    <w:p w14:paraId="4343CE4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Права та обов’язки працівників підприємства визначаються посадовими інструкціями.</w:t>
      </w:r>
    </w:p>
    <w:p w14:paraId="1B4C94B8"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Трудовий колектив підприємства має право брати участь в управлінні підприємством через загальні збори (конференції) або інший уповноважений ним орган.</w:t>
      </w:r>
    </w:p>
    <w:p w14:paraId="63F2090B"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Повноваження трудового колективу встановлюються законом.</w:t>
      </w:r>
    </w:p>
    <w:p w14:paraId="5751DFA9"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Рішення з соціально-економічних питань, які стосуються діяльності підприємства, обов’язково розробляються і приймаються керівником за участю трудового колективу або уповноваженого ним органу.</w:t>
      </w:r>
    </w:p>
    <w:p w14:paraId="7AFE291D"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Працівники мають право вносити керівнику підприємства пропозиції щодо поліпшення роботи підприємства, покращення соціально-культурного і побутового обслуговування, у встановлений строк отримувати інформацію про результати їх розгляду.</w:t>
      </w:r>
    </w:p>
    <w:p w14:paraId="037C2BC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Виробничі, трудові та соціальні відносини між трудовим колективом та адміністрацією підприємства регулюються колективним договором, який укладається трудовим колективом або уповноваженим ним органом та роботодавцем згідно з вимогами чинного законодавства.</w:t>
      </w:r>
    </w:p>
    <w:p w14:paraId="4DA76C7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b/>
          <w:bCs/>
          <w:sz w:val="28"/>
          <w:szCs w:val="28"/>
        </w:rPr>
        <w:t>10.ОБЛІК І ЗВІТНІСТЬ ПІДПРИЄМСТВА</w:t>
      </w:r>
    </w:p>
    <w:p w14:paraId="2AF8296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Підприємство зобов’язане здійснювати первинний (оперативний) та бухгалтерський облік результатів своєї роботи; на основі даних бухгалтерського обліку складати фінансову та статистичну звітність за формами, передбаченими законодавством, і надавати її відповідним органам; проводити інвентаризацію належного йому майна для забезпечення достовірності даних бухгалтерського обліку та звітності.</w:t>
      </w:r>
    </w:p>
    <w:p w14:paraId="0D585186"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Питання організації бухгалтерського обліку на підприємстві регулюються відповідно до чинного законодавства України.</w:t>
      </w:r>
    </w:p>
    <w:p w14:paraId="103C28A5"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Для забезпечення ведення бухгалтерського обліку підприємство самостійно обирає форми його організації.</w:t>
      </w:r>
    </w:p>
    <w:p w14:paraId="6EF006CC"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У разі зміни керівника підприємства, ревізія фінансово-господарської діяльності підприємства проводиться в обов’язковому порядку. </w:t>
      </w:r>
    </w:p>
    <w:p w14:paraId="0941BD8B"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b/>
          <w:bCs/>
          <w:sz w:val="28"/>
          <w:szCs w:val="28"/>
        </w:rPr>
        <w:lastRenderedPageBreak/>
        <w:t>11.ПРИПИНЕНННЯ ДІЯЛЬНОСТІ ПІДПРИЄМСТВА</w:t>
      </w:r>
    </w:p>
    <w:p w14:paraId="3A1133AC"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Припинення діяльності підприємства здійснюється шляхом його реорганізації (злиття, приєднання, поділу, перетворення) або шляхом ліквідації за рішенням сільської ради, та в інших випадках, встановлених законодавством.</w:t>
      </w:r>
    </w:p>
    <w:p w14:paraId="40F80D79"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У разі злиття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14:paraId="0729B972"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У разі приєднання підприємства до інших суб'єктів господарювання усі його майнові права та обов’язки переходять до суб'єкта господарювання, утвореного внаслідок злиття.</w:t>
      </w:r>
    </w:p>
    <w:p w14:paraId="66BBFFC3"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У разі поділу підприємства усі його майнові права та обов'язки переходять за розподільним актом (балансом) у відповідних частках до кожного з нових суб'єктів господарювання, що створилися внаслідок цього поділу.</w:t>
      </w:r>
    </w:p>
    <w:p w14:paraId="554FC244"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У разі виділення з підприємства одного або декількох нових суб'єктів господарювання до кожного з них переходять за розподільним актом (балансом) у відповідних частках майнові права та обов'язки реорганізованого суб’єкта.</w:t>
      </w:r>
    </w:p>
    <w:p w14:paraId="6FDC9027"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У разі перетворення підприємства (зміні його організаційно-правової форми) в інший суб'єкт господарювання до новоствореного суб'єкта господарювання за передавальним балансом (актом) переходить усе майно, права та обов’язки..</w:t>
      </w:r>
    </w:p>
    <w:p w14:paraId="7B93261E"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Ліквідація підприємства здійснюється ліквідаційною комісією, яка утворюється сільською радою, або, за її дорученням виконавчим комітетом сільської ради.</w:t>
      </w:r>
    </w:p>
    <w:p w14:paraId="572A5A23"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xml:space="preserve">Орган, який прийняв рішення про ліквідацію підприємства, встановлює порядок та визначає строки проведення ліквідації, а також строки </w:t>
      </w:r>
      <w:proofErr w:type="spellStart"/>
      <w:r w:rsidRPr="0081615D">
        <w:rPr>
          <w:sz w:val="28"/>
          <w:szCs w:val="28"/>
        </w:rPr>
        <w:t>заявлення</w:t>
      </w:r>
      <w:proofErr w:type="spellEnd"/>
      <w:r w:rsidRPr="0081615D">
        <w:rPr>
          <w:sz w:val="28"/>
          <w:szCs w:val="28"/>
        </w:rPr>
        <w:t xml:space="preserve"> претензій кредиторами.</w:t>
      </w:r>
    </w:p>
    <w:p w14:paraId="0ED0D9B1"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Претензії кредиторів до підприємства, що ліквідується, задовольняються згідно з чинним законодавством України.</w:t>
      </w:r>
    </w:p>
    <w:p w14:paraId="7D3C2121"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r w:rsidRPr="0081615D">
        <w:rPr>
          <w:sz w:val="28"/>
          <w:szCs w:val="28"/>
        </w:rPr>
        <w:t xml:space="preserve">Майно, яке залишилося після задоволення претензій кредиторів, розрахунків з членами трудового колективу з оплати праці та бюджетом, використовується за рішенням сільської ради. </w:t>
      </w:r>
    </w:p>
    <w:p w14:paraId="06CFFA49" w14:textId="77777777" w:rsidR="00F571A2" w:rsidRPr="0081615D" w:rsidRDefault="00F571A2" w:rsidP="00F571A2">
      <w:pPr>
        <w:pStyle w:val="a3"/>
        <w:shd w:val="clear" w:color="auto" w:fill="FFFFFF"/>
        <w:spacing w:before="0" w:beforeAutospacing="0" w:after="0" w:afterAutospacing="0" w:line="276" w:lineRule="auto"/>
        <w:ind w:firstLine="567"/>
        <w:jc w:val="both"/>
        <w:rPr>
          <w:sz w:val="28"/>
          <w:szCs w:val="28"/>
        </w:rPr>
      </w:pPr>
    </w:p>
    <w:p w14:paraId="73C16968" w14:textId="77777777" w:rsidR="00F571A2" w:rsidRPr="0081615D" w:rsidRDefault="00F571A2" w:rsidP="00F571A2">
      <w:pPr>
        <w:pStyle w:val="a3"/>
        <w:shd w:val="clear" w:color="auto" w:fill="FFFFFF"/>
        <w:spacing w:before="0" w:beforeAutospacing="0" w:after="0" w:afterAutospacing="0" w:line="276" w:lineRule="auto"/>
        <w:ind w:firstLine="567"/>
        <w:jc w:val="both"/>
        <w:rPr>
          <w:b/>
          <w:sz w:val="28"/>
          <w:szCs w:val="28"/>
        </w:rPr>
      </w:pPr>
      <w:r w:rsidRPr="0081615D">
        <w:rPr>
          <w:rStyle w:val="FontStyle55"/>
          <w:sz w:val="26"/>
          <w:szCs w:val="26"/>
        </w:rPr>
        <w:t xml:space="preserve">Сільський голова </w:t>
      </w:r>
      <w:r w:rsidRPr="0081615D">
        <w:rPr>
          <w:rStyle w:val="FontStyle55"/>
          <w:sz w:val="26"/>
          <w:szCs w:val="26"/>
        </w:rPr>
        <w:tab/>
      </w:r>
      <w:r w:rsidRPr="0081615D">
        <w:rPr>
          <w:rStyle w:val="FontStyle55"/>
          <w:sz w:val="26"/>
          <w:szCs w:val="26"/>
        </w:rPr>
        <w:tab/>
      </w:r>
      <w:r w:rsidRPr="0081615D">
        <w:rPr>
          <w:rStyle w:val="FontStyle55"/>
          <w:sz w:val="26"/>
          <w:szCs w:val="26"/>
        </w:rPr>
        <w:tab/>
      </w:r>
      <w:r w:rsidRPr="0081615D">
        <w:rPr>
          <w:rStyle w:val="FontStyle55"/>
          <w:sz w:val="26"/>
          <w:szCs w:val="26"/>
        </w:rPr>
        <w:tab/>
      </w:r>
      <w:r w:rsidRPr="0081615D">
        <w:rPr>
          <w:rStyle w:val="FontStyle55"/>
          <w:sz w:val="26"/>
          <w:szCs w:val="26"/>
        </w:rPr>
        <w:tab/>
        <w:t>Людмила ВІТКОВЕЦЬ</w:t>
      </w:r>
    </w:p>
    <w:p w14:paraId="5DF59F09" w14:textId="77777777" w:rsidR="00F571A2" w:rsidRPr="0081615D" w:rsidRDefault="00F571A2" w:rsidP="00F571A2">
      <w:pPr>
        <w:rPr>
          <w:rFonts w:ascii="Times New Roman" w:hAnsi="Times New Roman" w:cs="Times New Roman"/>
        </w:rPr>
      </w:pPr>
    </w:p>
    <w:p w14:paraId="32E2F79C" w14:textId="77777777" w:rsidR="0013700D" w:rsidRPr="0081615D" w:rsidRDefault="0013700D">
      <w:pPr>
        <w:rPr>
          <w:rFonts w:ascii="Times New Roman" w:hAnsi="Times New Roman" w:cs="Times New Roman"/>
          <w:lang w:val="en-US"/>
        </w:rPr>
      </w:pPr>
    </w:p>
    <w:sectPr w:rsidR="0013700D" w:rsidRPr="0081615D" w:rsidSect="00E570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54D64"/>
    <w:multiLevelType w:val="hybridMultilevel"/>
    <w:tmpl w:val="F266DB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59167F9"/>
    <w:multiLevelType w:val="hybridMultilevel"/>
    <w:tmpl w:val="8D8E0010"/>
    <w:lvl w:ilvl="0" w:tplc="8514DEE4">
      <w:start w:val="1"/>
      <w:numFmt w:val="decimal"/>
      <w:lvlText w:val="%1."/>
      <w:lvlJc w:val="left"/>
      <w:pPr>
        <w:ind w:left="1107" w:hanging="465"/>
      </w:pPr>
      <w:rPr>
        <w:rFonts w:hint="default"/>
      </w:rPr>
    </w:lvl>
    <w:lvl w:ilvl="1" w:tplc="04220019" w:tentative="1">
      <w:start w:val="1"/>
      <w:numFmt w:val="lowerLetter"/>
      <w:lvlText w:val="%2."/>
      <w:lvlJc w:val="left"/>
      <w:pPr>
        <w:ind w:left="1722" w:hanging="360"/>
      </w:pPr>
    </w:lvl>
    <w:lvl w:ilvl="2" w:tplc="0422001B" w:tentative="1">
      <w:start w:val="1"/>
      <w:numFmt w:val="lowerRoman"/>
      <w:lvlText w:val="%3."/>
      <w:lvlJc w:val="right"/>
      <w:pPr>
        <w:ind w:left="2442" w:hanging="180"/>
      </w:pPr>
    </w:lvl>
    <w:lvl w:ilvl="3" w:tplc="0422000F" w:tentative="1">
      <w:start w:val="1"/>
      <w:numFmt w:val="decimal"/>
      <w:lvlText w:val="%4."/>
      <w:lvlJc w:val="left"/>
      <w:pPr>
        <w:ind w:left="3162" w:hanging="360"/>
      </w:pPr>
    </w:lvl>
    <w:lvl w:ilvl="4" w:tplc="04220019" w:tentative="1">
      <w:start w:val="1"/>
      <w:numFmt w:val="lowerLetter"/>
      <w:lvlText w:val="%5."/>
      <w:lvlJc w:val="left"/>
      <w:pPr>
        <w:ind w:left="3882" w:hanging="360"/>
      </w:pPr>
    </w:lvl>
    <w:lvl w:ilvl="5" w:tplc="0422001B" w:tentative="1">
      <w:start w:val="1"/>
      <w:numFmt w:val="lowerRoman"/>
      <w:lvlText w:val="%6."/>
      <w:lvlJc w:val="right"/>
      <w:pPr>
        <w:ind w:left="4602" w:hanging="180"/>
      </w:pPr>
    </w:lvl>
    <w:lvl w:ilvl="6" w:tplc="0422000F" w:tentative="1">
      <w:start w:val="1"/>
      <w:numFmt w:val="decimal"/>
      <w:lvlText w:val="%7."/>
      <w:lvlJc w:val="left"/>
      <w:pPr>
        <w:ind w:left="5322" w:hanging="360"/>
      </w:pPr>
    </w:lvl>
    <w:lvl w:ilvl="7" w:tplc="04220019" w:tentative="1">
      <w:start w:val="1"/>
      <w:numFmt w:val="lowerLetter"/>
      <w:lvlText w:val="%8."/>
      <w:lvlJc w:val="left"/>
      <w:pPr>
        <w:ind w:left="6042" w:hanging="360"/>
      </w:pPr>
    </w:lvl>
    <w:lvl w:ilvl="8" w:tplc="0422001B" w:tentative="1">
      <w:start w:val="1"/>
      <w:numFmt w:val="lowerRoman"/>
      <w:lvlText w:val="%9."/>
      <w:lvlJc w:val="right"/>
      <w:pPr>
        <w:ind w:left="676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1A2"/>
    <w:rsid w:val="0013700D"/>
    <w:rsid w:val="00356711"/>
    <w:rsid w:val="003E63BD"/>
    <w:rsid w:val="004B4E0F"/>
    <w:rsid w:val="0081615D"/>
    <w:rsid w:val="008F13D6"/>
    <w:rsid w:val="00CF723E"/>
    <w:rsid w:val="00F55165"/>
    <w:rsid w:val="00F571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552EF"/>
  <w15:docId w15:val="{A0B8497D-173A-4463-A5AD-D12712182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71A2"/>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571A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ontStyle55">
    <w:name w:val="Font Style55"/>
    <w:basedOn w:val="a0"/>
    <w:uiPriority w:val="99"/>
    <w:rsid w:val="00F571A2"/>
    <w:rPr>
      <w:rFonts w:ascii="Times New Roman" w:hAnsi="Times New Roman" w:cs="Times New Roman"/>
      <w:b/>
      <w:bCs/>
      <w:sz w:val="18"/>
      <w:szCs w:val="18"/>
    </w:rPr>
  </w:style>
  <w:style w:type="paragraph" w:customStyle="1" w:styleId="c9">
    <w:name w:val="c9"/>
    <w:basedOn w:val="a"/>
    <w:rsid w:val="00F571A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23">
    <w:name w:val="c23"/>
    <w:basedOn w:val="a0"/>
    <w:rsid w:val="00F571A2"/>
  </w:style>
  <w:style w:type="character" w:customStyle="1" w:styleId="c14">
    <w:name w:val="c14"/>
    <w:basedOn w:val="a0"/>
    <w:rsid w:val="00F571A2"/>
  </w:style>
  <w:style w:type="paragraph" w:styleId="a4">
    <w:name w:val="Balloon Text"/>
    <w:basedOn w:val="a"/>
    <w:link w:val="a5"/>
    <w:uiPriority w:val="99"/>
    <w:semiHidden/>
    <w:unhideWhenUsed/>
    <w:rsid w:val="00F571A2"/>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F571A2"/>
    <w:rPr>
      <w:rFonts w:ascii="Tahoma" w:hAnsi="Tahoma" w:cs="Tahoma"/>
      <w:sz w:val="16"/>
      <w:szCs w:val="16"/>
      <w:lang w:val="uk-UA"/>
    </w:rPr>
  </w:style>
  <w:style w:type="paragraph" w:styleId="a6">
    <w:name w:val="No Spacing"/>
    <w:uiPriority w:val="1"/>
    <w:qFormat/>
    <w:rsid w:val="0081615D"/>
    <w:pPr>
      <w:spacing w:after="0" w:line="240" w:lineRule="auto"/>
    </w:pPr>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3581</Words>
  <Characters>20413</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Olego</dc:creator>
  <cp:lastModifiedBy>ЦНАП</cp:lastModifiedBy>
  <cp:revision>2</cp:revision>
  <cp:lastPrinted>2026-07-06T11:47:00Z</cp:lastPrinted>
  <dcterms:created xsi:type="dcterms:W3CDTF">2026-07-13T08:49:00Z</dcterms:created>
  <dcterms:modified xsi:type="dcterms:W3CDTF">2026-07-13T08:49:00Z</dcterms:modified>
</cp:coreProperties>
</file>