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1E96A6" w14:textId="77777777" w:rsidR="007F3AC1" w:rsidRPr="00EF7138" w:rsidRDefault="007F3AC1" w:rsidP="007F3AC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079BE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9.2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1199691" r:id="rId6"/>
        </w:object>
      </w:r>
    </w:p>
    <w:p w14:paraId="6A860BB5" w14:textId="77777777" w:rsidR="007F3AC1" w:rsidRPr="00EF7138" w:rsidRDefault="007F3AC1" w:rsidP="007F3AC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337C21CF" w14:textId="77777777" w:rsidR="007F3AC1" w:rsidRPr="00EF7138" w:rsidRDefault="007F3AC1" w:rsidP="007F3AC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3C29C0C4" w14:textId="7518E051" w:rsidR="007F3AC1" w:rsidRPr="00EF7138" w:rsidRDefault="007F3AC1" w:rsidP="007F3AC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51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8D4EC62" w14:textId="77777777" w:rsidR="007F3AC1" w:rsidRPr="00EF7138" w:rsidRDefault="007F3AC1" w:rsidP="007F3AC1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0B7D2287" w14:textId="10E26267" w:rsidR="007F3AC1" w:rsidRDefault="007F3AC1" w:rsidP="007F3AC1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23 січня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2500</w:t>
      </w:r>
    </w:p>
    <w:p w14:paraId="58E94B99" w14:textId="4E29A036" w:rsidR="00BD0394" w:rsidRPr="003B4C7A" w:rsidRDefault="00BD0394" w:rsidP="0025778A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966B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Про </w:t>
      </w:r>
      <w:r w:rsidR="000875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надання дозволу на розроблення</w:t>
      </w:r>
      <w:r w:rsidRPr="00966B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3B4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</w:t>
      </w:r>
      <w:r w:rsidRPr="00966B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роект</w:t>
      </w:r>
      <w:r w:rsidR="003B4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ів</w:t>
      </w:r>
      <w:r w:rsidRPr="00966B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землеустрою</w:t>
      </w:r>
      <w:r w:rsidR="00966BCF" w:rsidRPr="00966B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966B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щодо організації і встановлення меж </w:t>
      </w:r>
      <w:r w:rsidR="003B4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водоохоронних зон</w:t>
      </w:r>
      <w:r w:rsidR="003F09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3B4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та прибережних захисних</w:t>
      </w:r>
      <w:r w:rsidR="00966B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3B4C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смуг водних об’єктів </w:t>
      </w:r>
      <w:proofErr w:type="spellStart"/>
      <w:r w:rsidR="002577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Дядьковицької</w:t>
      </w:r>
      <w:proofErr w:type="spellEnd"/>
      <w:r w:rsidR="002577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сільської ради</w:t>
      </w:r>
    </w:p>
    <w:p w14:paraId="5E3607BB" w14:textId="41CE72E1" w:rsidR="00917DE2" w:rsidRPr="00917DE2" w:rsidRDefault="00917DE2" w:rsidP="007F3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DE2">
        <w:rPr>
          <w:rFonts w:ascii="Times New Roman" w:hAnsi="Times New Roman" w:cs="Times New Roman"/>
          <w:sz w:val="28"/>
          <w:szCs w:val="28"/>
          <w:lang w:val="uk-UA"/>
        </w:rPr>
        <w:t>Керуючись пунктом 34 частини першої статті 26 Закону України «Про місце</w:t>
      </w:r>
      <w:r w:rsidR="00061F1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>е самоврядування в Україні», статями 12, 58, 60, 61, 186</w:t>
      </w:r>
      <w:r w:rsidR="00966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статями 10, 47, 87, 88, 89 Водного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>одексу України, статями 25, 47</w:t>
      </w:r>
      <w:r w:rsidR="00966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землеустрій»,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Законами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державний земельний кадастр», «Про місцеве самоврядування в Україні», «Про охорону навколишнього природного середовища», на виконання вимоги Державної</w:t>
      </w:r>
      <w:r w:rsidR="00966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>екологічної інспекції щодо забезпечення реалізації делегованих повноважень органів виконавчої влади у сфері охорони навколишнього природного середовища</w:t>
      </w:r>
      <w:r w:rsidR="00EA1412">
        <w:rPr>
          <w:rFonts w:ascii="Times New Roman" w:hAnsi="Times New Roman" w:cs="Times New Roman"/>
          <w:sz w:val="28"/>
          <w:szCs w:val="28"/>
          <w:lang w:val="uk-UA"/>
        </w:rPr>
        <w:t>, враховуючи Акт інвентаризації водних об’єктів (річок, струмків, водосховищ, ставків, озер, тощо) та гідротехнічних споруд на території Дядьковицької сільської ради від 15.12.2021 р</w:t>
      </w:r>
      <w:r w:rsidR="00F86B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66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та за погодженням за погодженням постійної комісії </w:t>
      </w:r>
      <w:bookmarkStart w:id="1" w:name="_Hlk219377761"/>
      <w:r w:rsidRPr="00917DE2">
        <w:rPr>
          <w:rFonts w:ascii="Times New Roman" w:hAnsi="Times New Roman" w:cs="Times New Roman"/>
          <w:sz w:val="28"/>
          <w:szCs w:val="28"/>
          <w:lang w:val="uk-UA"/>
        </w:rPr>
        <w:t>сільської ради із земельних відносин та екології, регламенту, законності та депутатської діяльності</w:t>
      </w:r>
      <w:bookmarkEnd w:id="1"/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17DE2">
        <w:rPr>
          <w:rFonts w:ascii="Times New Roman" w:hAnsi="Times New Roman" w:cs="Times New Roman"/>
          <w:sz w:val="28"/>
          <w:szCs w:val="28"/>
          <w:lang w:val="uk-UA"/>
        </w:rPr>
        <w:t>Дядьковицька</w:t>
      </w:r>
      <w:proofErr w:type="spellEnd"/>
      <w:r w:rsidRPr="00917DE2">
        <w:rPr>
          <w:rFonts w:ascii="Times New Roman" w:hAnsi="Times New Roman" w:cs="Times New Roman"/>
          <w:sz w:val="28"/>
          <w:szCs w:val="28"/>
          <w:lang w:val="uk-UA"/>
        </w:rPr>
        <w:t xml:space="preserve"> сільська</w:t>
      </w:r>
      <w:r w:rsidR="00966B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71F3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14:paraId="3CA91805" w14:textId="77777777" w:rsidR="007F3AC1" w:rsidRPr="007F3AC1" w:rsidRDefault="007F3AC1" w:rsidP="007F3AC1">
      <w:pPr>
        <w:pStyle w:val="a5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val="uk-UA"/>
        </w:rPr>
      </w:pPr>
      <w:r w:rsidRPr="007F3AC1">
        <w:rPr>
          <w:rFonts w:ascii="Times New Roman" w:eastAsia="Times New Roman" w:hAnsi="Times New Roman" w:cs="Times New Roman"/>
          <w:b/>
          <w:bCs/>
          <w:color w:val="000000"/>
          <w:sz w:val="28"/>
          <w:lang w:val="uk-UA"/>
        </w:rPr>
        <w:t>В И Р І Ш И Л А:</w:t>
      </w:r>
    </w:p>
    <w:p w14:paraId="1CEE7FC0" w14:textId="678D4AEB" w:rsidR="00917DE2" w:rsidRPr="00917DE2" w:rsidRDefault="00917DE2" w:rsidP="007E73F1">
      <w:pPr>
        <w:numPr>
          <w:ilvl w:val="0"/>
          <w:numId w:val="3"/>
        </w:numPr>
        <w:tabs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Надати дозвіл </w:t>
      </w:r>
      <w:bookmarkStart w:id="2" w:name="_Hlk219376995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сільській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раді</w:t>
      </w:r>
      <w:bookmarkEnd w:id="2"/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розроблення проектів землеустрою щодо встановлення меж водоохоронних зон та прибережних захисних смуг </w:t>
      </w:r>
      <w:r w:rsidR="003F09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навколо </w:t>
      </w:r>
      <w:r w:rsidR="00616E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річок </w:t>
      </w:r>
      <w:proofErr w:type="spellStart"/>
      <w:r w:rsidR="00616E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Стубелка</w:t>
      </w:r>
      <w:proofErr w:type="spellEnd"/>
      <w:r w:rsidR="00616E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Омеляна, </w:t>
      </w:r>
      <w:proofErr w:type="spellStart"/>
      <w:r w:rsidR="00616E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Грушвиця</w:t>
      </w:r>
      <w:proofErr w:type="spellEnd"/>
      <w:r w:rsidR="003F09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території </w:t>
      </w:r>
      <w:r w:rsidR="00051E1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Дядьковицької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територіальної громади. </w:t>
      </w:r>
    </w:p>
    <w:p w14:paraId="04A79CC1" w14:textId="16AE596F" w:rsidR="00917DE2" w:rsidRPr="00917DE2" w:rsidRDefault="00051E13" w:rsidP="007E73F1">
      <w:pPr>
        <w:numPr>
          <w:ilvl w:val="0"/>
          <w:numId w:val="3"/>
        </w:numPr>
        <w:tabs>
          <w:tab w:val="left" w:pos="851"/>
          <w:tab w:val="num" w:pos="99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Дядьковицькій сільській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раді </w:t>
      </w:r>
      <w:r w:rsidR="00917DE2"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замовити виготовлення проектів землеустрою щодо встановлення меж водоохоронних зон та прибережних захисних </w:t>
      </w:r>
      <w:r w:rsidR="003F09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смуг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Дядьковицькій сільській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раді</w:t>
      </w:r>
      <w:r w:rsidR="00917DE2"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згідно із законом, у строки, що обумовлюються угод</w:t>
      </w:r>
      <w:r w:rsidR="003F090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ою</w:t>
      </w:r>
      <w:r w:rsidR="00917DE2"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сторін.</w:t>
      </w:r>
    </w:p>
    <w:p w14:paraId="2D354DD7" w14:textId="46BBD5FE" w:rsidR="00917DE2" w:rsidRPr="00917DE2" w:rsidRDefault="00917DE2" w:rsidP="007E73F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Розроблений відповідно до вимог чинного законодавства України проект землеустрою щодо відведення земельної ділянки у власність, подати на розгляд та затвердження сесією </w:t>
      </w:r>
      <w:r w:rsidR="007C4B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Дядьковицької сільської</w:t>
      </w:r>
      <w:r w:rsidRPr="00917D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ради.</w:t>
      </w:r>
    </w:p>
    <w:p w14:paraId="7613CFF0" w14:textId="4FD7EE03" w:rsidR="00917DE2" w:rsidRPr="008871F3" w:rsidRDefault="00917DE2" w:rsidP="007E73F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871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="00EA1412" w:rsidRPr="008871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із земельних відносин та екології, регламенту, законності та депутатської діяльності.</w:t>
      </w:r>
    </w:p>
    <w:p w14:paraId="59CC80AE" w14:textId="77777777" w:rsidR="007C4B9A" w:rsidRDefault="007C4B9A" w:rsidP="00EA1412">
      <w:pPr>
        <w:pStyle w:val="a5"/>
        <w:spacing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6AF5473A" w14:textId="77777777" w:rsidR="007F3AC1" w:rsidRDefault="007F3AC1" w:rsidP="007F3AC1">
      <w:pPr>
        <w:spacing w:after="0" w:line="240" w:lineRule="auto"/>
        <w:rPr>
          <w:rFonts w:ascii="Calibri" w:eastAsia="Times New Roman" w:hAnsi="Calibri" w:cs="Calibri"/>
          <w:color w:val="000000"/>
        </w:rPr>
      </w:pPr>
      <w:bookmarkStart w:id="3" w:name="_Hlk219379170"/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  <w:bookmarkEnd w:id="3"/>
    </w:p>
    <w:sectPr w:rsidR="007F3AC1" w:rsidSect="000311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863"/>
    <w:multiLevelType w:val="hybridMultilevel"/>
    <w:tmpl w:val="9B1612F2"/>
    <w:lvl w:ilvl="0" w:tplc="940C36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7D836E04"/>
    <w:multiLevelType w:val="hybridMultilevel"/>
    <w:tmpl w:val="1A28F36A"/>
    <w:lvl w:ilvl="0" w:tplc="926231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AB213E"/>
    <w:multiLevelType w:val="hybridMultilevel"/>
    <w:tmpl w:val="1A28F36A"/>
    <w:lvl w:ilvl="0" w:tplc="926231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72"/>
    <w:rsid w:val="000119F6"/>
    <w:rsid w:val="0003116A"/>
    <w:rsid w:val="00034D61"/>
    <w:rsid w:val="00051E13"/>
    <w:rsid w:val="00053DE9"/>
    <w:rsid w:val="00061F1A"/>
    <w:rsid w:val="000636F3"/>
    <w:rsid w:val="00081F99"/>
    <w:rsid w:val="0008759A"/>
    <w:rsid w:val="00092234"/>
    <w:rsid w:val="000C1229"/>
    <w:rsid w:val="000F535E"/>
    <w:rsid w:val="001107DB"/>
    <w:rsid w:val="00124ADA"/>
    <w:rsid w:val="00141459"/>
    <w:rsid w:val="0014699B"/>
    <w:rsid w:val="00147B55"/>
    <w:rsid w:val="00154A60"/>
    <w:rsid w:val="00203A32"/>
    <w:rsid w:val="00207B52"/>
    <w:rsid w:val="00217482"/>
    <w:rsid w:val="00235738"/>
    <w:rsid w:val="0025778A"/>
    <w:rsid w:val="00262418"/>
    <w:rsid w:val="00262BDB"/>
    <w:rsid w:val="00262BE5"/>
    <w:rsid w:val="00276452"/>
    <w:rsid w:val="002903AE"/>
    <w:rsid w:val="002A206B"/>
    <w:rsid w:val="002B7800"/>
    <w:rsid w:val="002C341E"/>
    <w:rsid w:val="002D2F6B"/>
    <w:rsid w:val="00331B5B"/>
    <w:rsid w:val="003B4C7A"/>
    <w:rsid w:val="003C611E"/>
    <w:rsid w:val="003E349C"/>
    <w:rsid w:val="003F090A"/>
    <w:rsid w:val="0041151F"/>
    <w:rsid w:val="0044165E"/>
    <w:rsid w:val="00447950"/>
    <w:rsid w:val="004834A3"/>
    <w:rsid w:val="004B435E"/>
    <w:rsid w:val="0050306B"/>
    <w:rsid w:val="00532187"/>
    <w:rsid w:val="00562128"/>
    <w:rsid w:val="00567851"/>
    <w:rsid w:val="005C4AB2"/>
    <w:rsid w:val="005D4E53"/>
    <w:rsid w:val="00616E17"/>
    <w:rsid w:val="00647964"/>
    <w:rsid w:val="0065325E"/>
    <w:rsid w:val="0066618D"/>
    <w:rsid w:val="00692072"/>
    <w:rsid w:val="006F7E34"/>
    <w:rsid w:val="00715245"/>
    <w:rsid w:val="007622AD"/>
    <w:rsid w:val="007A592E"/>
    <w:rsid w:val="007C4B9A"/>
    <w:rsid w:val="007D0E3A"/>
    <w:rsid w:val="007D15D0"/>
    <w:rsid w:val="007E73F1"/>
    <w:rsid w:val="007F3AC1"/>
    <w:rsid w:val="007F6C2D"/>
    <w:rsid w:val="00840CD1"/>
    <w:rsid w:val="00855D91"/>
    <w:rsid w:val="00880D9A"/>
    <w:rsid w:val="00885A29"/>
    <w:rsid w:val="00886B5C"/>
    <w:rsid w:val="008871F3"/>
    <w:rsid w:val="0090585B"/>
    <w:rsid w:val="00917DE2"/>
    <w:rsid w:val="00922B6F"/>
    <w:rsid w:val="009334A2"/>
    <w:rsid w:val="00935483"/>
    <w:rsid w:val="00966BCF"/>
    <w:rsid w:val="00991F0A"/>
    <w:rsid w:val="009B10FD"/>
    <w:rsid w:val="009F14FF"/>
    <w:rsid w:val="00A340C2"/>
    <w:rsid w:val="00AF236B"/>
    <w:rsid w:val="00B145FA"/>
    <w:rsid w:val="00B34BB7"/>
    <w:rsid w:val="00B351FF"/>
    <w:rsid w:val="00B85574"/>
    <w:rsid w:val="00B94B9B"/>
    <w:rsid w:val="00BB087D"/>
    <w:rsid w:val="00BD0394"/>
    <w:rsid w:val="00BD530E"/>
    <w:rsid w:val="00C07630"/>
    <w:rsid w:val="00C14289"/>
    <w:rsid w:val="00C6687C"/>
    <w:rsid w:val="00C71167"/>
    <w:rsid w:val="00CC4672"/>
    <w:rsid w:val="00CD2C7C"/>
    <w:rsid w:val="00D33148"/>
    <w:rsid w:val="00D90D28"/>
    <w:rsid w:val="00DB68C9"/>
    <w:rsid w:val="00DB73F5"/>
    <w:rsid w:val="00DF1F73"/>
    <w:rsid w:val="00E064E9"/>
    <w:rsid w:val="00EA1412"/>
    <w:rsid w:val="00ED2083"/>
    <w:rsid w:val="00ED6215"/>
    <w:rsid w:val="00EE5EA3"/>
    <w:rsid w:val="00F67B3F"/>
    <w:rsid w:val="00F86B6F"/>
    <w:rsid w:val="00FD20C6"/>
    <w:rsid w:val="00FD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11D53E"/>
  <w15:docId w15:val="{8A503ED4-5E93-49FF-80A1-27C2E8D3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03AE"/>
    <w:pPr>
      <w:ind w:left="720"/>
      <w:contextualSpacing/>
    </w:pPr>
  </w:style>
  <w:style w:type="table" w:styleId="a6">
    <w:name w:val="Table Grid"/>
    <w:basedOn w:val="a1"/>
    <w:uiPriority w:val="59"/>
    <w:rsid w:val="007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1482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2026-01-15T12:58:00Z</cp:lastPrinted>
  <dcterms:created xsi:type="dcterms:W3CDTF">2026-01-29T11:48:00Z</dcterms:created>
  <dcterms:modified xsi:type="dcterms:W3CDTF">2026-01-29T11:48:00Z</dcterms:modified>
</cp:coreProperties>
</file>