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7C15" w14:textId="77777777" w:rsidR="00F32127" w:rsidRDefault="00F32127" w:rsidP="00F32127">
      <w:pPr>
        <w:spacing w:after="0" w:line="240" w:lineRule="auto"/>
        <w:jc w:val="center"/>
        <w:rPr>
          <w:rFonts w:ascii="Times New Roman" w:hAnsi="Times New Roman"/>
          <w:color w:val="000080"/>
          <w:sz w:val="23"/>
        </w:rPr>
      </w:pPr>
      <w:r>
        <w:rPr>
          <w:rFonts w:ascii="Times New Roman" w:hAnsi="Times New Roman"/>
          <w:noProof/>
          <w:color w:val="000080"/>
          <w:sz w:val="23"/>
          <w:lang w:eastAsia="uk-UA"/>
        </w:rPr>
        <w:drawing>
          <wp:inline distT="0" distB="0" distL="0" distR="0" wp14:anchorId="58FFE360" wp14:editId="6BC2B955">
            <wp:extent cx="4572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14:paraId="1C9EE555" w14:textId="77777777" w:rsidR="00F32127" w:rsidRDefault="00F32127" w:rsidP="00F32127">
      <w:pPr>
        <w:keepNext/>
        <w:spacing w:after="0" w:line="240" w:lineRule="auto"/>
        <w:outlineLvl w:val="2"/>
        <w:rPr>
          <w:rFonts w:ascii="Times New Roman" w:hAnsi="Times New Roman"/>
          <w:b/>
        </w:rPr>
      </w:pPr>
    </w:p>
    <w:p w14:paraId="16D0AE18" w14:textId="77777777" w:rsidR="00F32127" w:rsidRDefault="00F32127" w:rsidP="00F32127">
      <w:pPr>
        <w:keepNext/>
        <w:spacing w:after="0" w:line="240" w:lineRule="auto"/>
        <w:jc w:val="center"/>
        <w:outlineLvl w:val="2"/>
        <w:rPr>
          <w:rFonts w:ascii="Times New Roman" w:hAnsi="Times New Roman"/>
          <w:b/>
          <w:sz w:val="28"/>
          <w:szCs w:val="28"/>
        </w:rPr>
      </w:pPr>
      <w:r>
        <w:rPr>
          <w:rFonts w:ascii="Times New Roman" w:hAnsi="Times New Roman"/>
          <w:b/>
          <w:sz w:val="28"/>
          <w:szCs w:val="28"/>
        </w:rPr>
        <w:t>ДЯДЬКОВИЦЬКА СІЛЬСЬКА РАДА</w:t>
      </w:r>
    </w:p>
    <w:p w14:paraId="5EB39BBE" w14:textId="77777777" w:rsidR="00F32127" w:rsidRDefault="00F32127" w:rsidP="00F32127">
      <w:pPr>
        <w:keepNext/>
        <w:spacing w:after="0" w:line="240" w:lineRule="auto"/>
        <w:jc w:val="center"/>
        <w:outlineLvl w:val="4"/>
        <w:rPr>
          <w:rFonts w:ascii="Times New Roman" w:eastAsia="Arial Unicode MS" w:hAnsi="Times New Roman"/>
          <w:b/>
          <w:bCs/>
          <w:color w:val="000000"/>
          <w:sz w:val="28"/>
          <w:szCs w:val="28"/>
        </w:rPr>
      </w:pPr>
      <w:r>
        <w:rPr>
          <w:rFonts w:ascii="Times New Roman" w:hAnsi="Times New Roman"/>
          <w:b/>
          <w:sz w:val="28"/>
          <w:szCs w:val="28"/>
        </w:rPr>
        <w:t>РІВНЕНСЬКОГО РАЙОНУ РІВНЕНСЬКОЇ  ОБЛАСТІ</w:t>
      </w:r>
    </w:p>
    <w:p w14:paraId="38FDBCD9" w14:textId="230ABEFB" w:rsidR="00F32127" w:rsidRDefault="00F32127" w:rsidP="00F32127">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w:t>
      </w:r>
      <w:r w:rsidR="00D35385">
        <w:rPr>
          <w:rFonts w:ascii="Times New Roman" w:hAnsi="Times New Roman"/>
          <w:bCs/>
          <w:color w:val="000000"/>
          <w:sz w:val="28"/>
          <w:szCs w:val="28"/>
        </w:rPr>
        <w:t xml:space="preserve">49 </w:t>
      </w:r>
      <w:r>
        <w:rPr>
          <w:rFonts w:ascii="Times New Roman" w:hAnsi="Times New Roman"/>
          <w:bCs/>
          <w:color w:val="000000"/>
          <w:sz w:val="28"/>
          <w:szCs w:val="28"/>
        </w:rPr>
        <w:t>сесія</w:t>
      </w:r>
      <w:r w:rsidR="00D35385" w:rsidRPr="00D35385">
        <w:rPr>
          <w:rFonts w:ascii="Times New Roman" w:hAnsi="Times New Roman"/>
          <w:bCs/>
          <w:color w:val="000000"/>
          <w:sz w:val="28"/>
          <w:szCs w:val="28"/>
        </w:rPr>
        <w:t xml:space="preserve"> </w:t>
      </w:r>
      <w:r w:rsidR="00D35385">
        <w:rPr>
          <w:rFonts w:ascii="Times New Roman" w:hAnsi="Times New Roman"/>
          <w:bCs/>
          <w:color w:val="000000"/>
          <w:sz w:val="28"/>
          <w:szCs w:val="28"/>
        </w:rPr>
        <w:t>в</w:t>
      </w:r>
      <w:r w:rsidR="00D35385">
        <w:rPr>
          <w:rFonts w:ascii="Times New Roman" w:hAnsi="Times New Roman"/>
          <w:bCs/>
          <w:color w:val="000000"/>
          <w:sz w:val="28"/>
          <w:szCs w:val="28"/>
        </w:rPr>
        <w:t>осьме скликання</w:t>
      </w:r>
      <w:r>
        <w:rPr>
          <w:rFonts w:ascii="Times New Roman" w:hAnsi="Times New Roman"/>
          <w:bCs/>
          <w:color w:val="000000"/>
          <w:sz w:val="28"/>
          <w:szCs w:val="28"/>
        </w:rPr>
        <w:t>)</w:t>
      </w:r>
    </w:p>
    <w:p w14:paraId="7942ABB8" w14:textId="77777777" w:rsidR="00F32127" w:rsidRDefault="00F32127" w:rsidP="00F32127">
      <w:pPr>
        <w:spacing w:after="0" w:line="240" w:lineRule="auto"/>
        <w:jc w:val="center"/>
        <w:rPr>
          <w:rFonts w:ascii="Times New Roman" w:hAnsi="Times New Roman"/>
          <w:color w:val="000000"/>
          <w:sz w:val="28"/>
          <w:szCs w:val="28"/>
        </w:rPr>
      </w:pPr>
    </w:p>
    <w:p w14:paraId="0DC29859" w14:textId="77777777" w:rsidR="00F32127" w:rsidRDefault="00F32127" w:rsidP="00F32127">
      <w:pPr>
        <w:keepNext/>
        <w:spacing w:after="0" w:line="240" w:lineRule="auto"/>
        <w:jc w:val="center"/>
        <w:outlineLvl w:val="6"/>
        <w:rPr>
          <w:rFonts w:ascii="Times New Roman" w:hAnsi="Times New Roman"/>
          <w:b/>
          <w:bCs/>
          <w:color w:val="000000"/>
          <w:sz w:val="28"/>
          <w:szCs w:val="28"/>
        </w:rPr>
      </w:pPr>
      <w:r>
        <w:rPr>
          <w:rFonts w:ascii="Times New Roman" w:hAnsi="Times New Roman"/>
          <w:b/>
          <w:bCs/>
          <w:color w:val="000000"/>
          <w:sz w:val="28"/>
          <w:szCs w:val="28"/>
        </w:rPr>
        <w:t xml:space="preserve">Р І Ш Е Н </w:t>
      </w:r>
      <w:proofErr w:type="spellStart"/>
      <w:r>
        <w:rPr>
          <w:rFonts w:ascii="Times New Roman" w:hAnsi="Times New Roman"/>
          <w:b/>
          <w:bCs/>
          <w:color w:val="000000"/>
          <w:sz w:val="28"/>
          <w:szCs w:val="28"/>
        </w:rPr>
        <w:t>Н</w:t>
      </w:r>
      <w:proofErr w:type="spellEnd"/>
      <w:r>
        <w:rPr>
          <w:rFonts w:ascii="Times New Roman" w:hAnsi="Times New Roman"/>
          <w:b/>
          <w:bCs/>
          <w:color w:val="000000"/>
          <w:sz w:val="28"/>
          <w:szCs w:val="28"/>
        </w:rPr>
        <w:t xml:space="preserve"> Я</w:t>
      </w:r>
    </w:p>
    <w:p w14:paraId="7D5B5463" w14:textId="77777777" w:rsidR="00F32127" w:rsidRDefault="00F32127" w:rsidP="00F32127">
      <w:pPr>
        <w:spacing w:after="0" w:line="240" w:lineRule="auto"/>
        <w:rPr>
          <w:rFonts w:ascii="Times New Roman" w:hAnsi="Times New Roman"/>
          <w:b/>
          <w:color w:val="000000"/>
          <w:sz w:val="28"/>
          <w:szCs w:val="28"/>
        </w:rPr>
      </w:pPr>
    </w:p>
    <w:p w14:paraId="33C153CD" w14:textId="3304FD0E" w:rsidR="00F32127" w:rsidRPr="00D35385" w:rsidRDefault="00D35385" w:rsidP="001F62A6">
      <w:pPr>
        <w:spacing w:after="0" w:line="240" w:lineRule="auto"/>
        <w:rPr>
          <w:rFonts w:ascii="Times New Roman" w:hAnsi="Times New Roman"/>
          <w:bCs/>
          <w:color w:val="000000"/>
          <w:sz w:val="28"/>
          <w:szCs w:val="28"/>
        </w:rPr>
      </w:pPr>
      <w:r w:rsidRPr="00D35385">
        <w:rPr>
          <w:rFonts w:ascii="Times New Roman" w:hAnsi="Times New Roman"/>
          <w:bCs/>
          <w:color w:val="000000"/>
          <w:sz w:val="28"/>
          <w:szCs w:val="28"/>
        </w:rPr>
        <w:t xml:space="preserve">28 листопада </w:t>
      </w:r>
      <w:r w:rsidR="00F32127" w:rsidRPr="00D35385">
        <w:rPr>
          <w:rFonts w:ascii="Times New Roman" w:hAnsi="Times New Roman"/>
          <w:bCs/>
          <w:color w:val="000000"/>
          <w:sz w:val="28"/>
          <w:szCs w:val="28"/>
        </w:rPr>
        <w:t xml:space="preserve">2025 року                                               </w:t>
      </w:r>
      <w:r w:rsidRPr="00D35385">
        <w:rPr>
          <w:rFonts w:ascii="Times New Roman" w:hAnsi="Times New Roman"/>
          <w:bCs/>
          <w:color w:val="000000"/>
          <w:sz w:val="28"/>
          <w:szCs w:val="28"/>
        </w:rPr>
        <w:t xml:space="preserve">                          </w:t>
      </w:r>
      <w:r w:rsidR="00F32127" w:rsidRPr="00D35385">
        <w:rPr>
          <w:rFonts w:ascii="Times New Roman" w:hAnsi="Times New Roman"/>
          <w:bCs/>
          <w:color w:val="000000"/>
          <w:sz w:val="28"/>
          <w:szCs w:val="28"/>
        </w:rPr>
        <w:t xml:space="preserve">        №</w:t>
      </w:r>
      <w:r w:rsidRPr="00D35385">
        <w:rPr>
          <w:rFonts w:ascii="Times New Roman" w:hAnsi="Times New Roman"/>
          <w:bCs/>
          <w:color w:val="000000"/>
          <w:sz w:val="28"/>
          <w:szCs w:val="28"/>
        </w:rPr>
        <w:t xml:space="preserve"> 2452</w:t>
      </w:r>
    </w:p>
    <w:p w14:paraId="1AB8A070" w14:textId="77777777" w:rsidR="00F32127" w:rsidRDefault="00F32127" w:rsidP="00F32127">
      <w:pPr>
        <w:spacing w:after="0" w:line="450" w:lineRule="atLeast"/>
        <w:jc w:val="center"/>
        <w:textAlignment w:val="baseline"/>
        <w:rPr>
          <w:rFonts w:ascii="Times New Roman" w:hAnsi="Times New Roman"/>
          <w:color w:val="1D1D1B"/>
          <w:spacing w:val="15"/>
          <w:sz w:val="28"/>
          <w:szCs w:val="28"/>
          <w:lang w:eastAsia="uk-UA"/>
        </w:rPr>
      </w:pPr>
    </w:p>
    <w:p w14:paraId="37EFAEAC" w14:textId="77777777" w:rsidR="00F32127" w:rsidRDefault="000F3FDA" w:rsidP="000F3FDA">
      <w:pPr>
        <w:tabs>
          <w:tab w:val="left" w:pos="0"/>
        </w:tabs>
        <w:spacing w:after="0" w:line="240" w:lineRule="auto"/>
        <w:ind w:right="4252"/>
        <w:jc w:val="both"/>
        <w:rPr>
          <w:rFonts w:ascii="Times New Roman" w:hAnsi="Times New Roman"/>
          <w:sz w:val="28"/>
          <w:szCs w:val="28"/>
        </w:rPr>
      </w:pPr>
      <w:r w:rsidRPr="005B41E9">
        <w:rPr>
          <w:rFonts w:ascii="Times New Roman" w:hAnsi="Times New Roman"/>
          <w:sz w:val="28"/>
          <w:szCs w:val="28"/>
        </w:rPr>
        <w:t xml:space="preserve">Про </w:t>
      </w:r>
      <w:r w:rsidR="001502BB">
        <w:rPr>
          <w:rFonts w:ascii="Times New Roman" w:hAnsi="Times New Roman"/>
          <w:sz w:val="28"/>
          <w:szCs w:val="28"/>
        </w:rPr>
        <w:t>внесення змін</w:t>
      </w:r>
      <w:r w:rsidRPr="005B41E9">
        <w:rPr>
          <w:rFonts w:ascii="Times New Roman" w:hAnsi="Times New Roman"/>
          <w:sz w:val="28"/>
          <w:szCs w:val="28"/>
        </w:rPr>
        <w:t xml:space="preserve"> до</w:t>
      </w:r>
      <w:r>
        <w:rPr>
          <w:rFonts w:ascii="Times New Roman" w:hAnsi="Times New Roman"/>
          <w:sz w:val="28"/>
          <w:szCs w:val="28"/>
        </w:rPr>
        <w:t xml:space="preserve"> структури </w:t>
      </w:r>
      <w:r w:rsidR="001A145B">
        <w:rPr>
          <w:rFonts w:ascii="Times New Roman" w:hAnsi="Times New Roman"/>
          <w:sz w:val="28"/>
          <w:szCs w:val="28"/>
        </w:rPr>
        <w:t>і</w:t>
      </w:r>
      <w:r w:rsidRPr="005B41E9">
        <w:rPr>
          <w:rFonts w:ascii="Times New Roman" w:hAnsi="Times New Roman"/>
          <w:sz w:val="28"/>
          <w:szCs w:val="28"/>
        </w:rPr>
        <w:t xml:space="preserve"> штатного розпису</w:t>
      </w:r>
      <w:r w:rsidRPr="00A021D6">
        <w:t xml:space="preserve"> </w:t>
      </w:r>
      <w:r w:rsidRPr="00A021D6">
        <w:rPr>
          <w:rFonts w:ascii="Times New Roman" w:hAnsi="Times New Roman"/>
          <w:sz w:val="28"/>
          <w:szCs w:val="28"/>
        </w:rPr>
        <w:t xml:space="preserve">працівників комунального закладу «Центр надання соціальних послуг» </w:t>
      </w:r>
      <w:proofErr w:type="spellStart"/>
      <w:r w:rsidRPr="00A021D6">
        <w:rPr>
          <w:rFonts w:ascii="Times New Roman" w:hAnsi="Times New Roman"/>
          <w:sz w:val="28"/>
          <w:szCs w:val="28"/>
        </w:rPr>
        <w:t>Дядьковицької</w:t>
      </w:r>
      <w:proofErr w:type="spellEnd"/>
      <w:r w:rsidRPr="00A021D6">
        <w:rPr>
          <w:rFonts w:ascii="Times New Roman" w:hAnsi="Times New Roman"/>
          <w:sz w:val="28"/>
          <w:szCs w:val="28"/>
        </w:rPr>
        <w:t xml:space="preserve"> сільської ради Рівненського району Рівненської області</w:t>
      </w:r>
    </w:p>
    <w:p w14:paraId="010CC8FE" w14:textId="77777777" w:rsidR="000F3FDA" w:rsidRDefault="000F3FDA" w:rsidP="000F3FDA">
      <w:pPr>
        <w:tabs>
          <w:tab w:val="left" w:pos="0"/>
        </w:tabs>
        <w:spacing w:after="0" w:line="240" w:lineRule="auto"/>
        <w:ind w:right="4252"/>
        <w:jc w:val="both"/>
        <w:rPr>
          <w:rFonts w:ascii="Times New Roman" w:hAnsi="Times New Roman"/>
          <w:b/>
          <w:bCs/>
          <w:sz w:val="28"/>
          <w:szCs w:val="28"/>
        </w:rPr>
      </w:pPr>
    </w:p>
    <w:tbl>
      <w:tblPr>
        <w:tblW w:w="10065" w:type="dxa"/>
        <w:tblInd w:w="108" w:type="dxa"/>
        <w:tblLook w:val="04A0" w:firstRow="1" w:lastRow="0" w:firstColumn="1" w:lastColumn="0" w:noHBand="0" w:noVBand="1"/>
      </w:tblPr>
      <w:tblGrid>
        <w:gridCol w:w="10065"/>
      </w:tblGrid>
      <w:tr w:rsidR="00D021EB" w:rsidRPr="00D021EB" w14:paraId="22378A98" w14:textId="77777777" w:rsidTr="00D019A4">
        <w:trPr>
          <w:trHeight w:val="417"/>
        </w:trPr>
        <w:tc>
          <w:tcPr>
            <w:tcW w:w="10065" w:type="dxa"/>
          </w:tcPr>
          <w:p w14:paraId="628756D8" w14:textId="77777777" w:rsidR="00D021EB" w:rsidRPr="00D021EB" w:rsidRDefault="00D021EB" w:rsidP="00D021EB">
            <w:pPr>
              <w:widowControl w:val="0"/>
              <w:spacing w:after="0" w:line="240" w:lineRule="atLeast"/>
              <w:ind w:right="287"/>
              <w:jc w:val="both"/>
              <w:rPr>
                <w:rFonts w:ascii="Times New Roman" w:eastAsia="Times New Roman" w:hAnsi="Times New Roman"/>
                <w:sz w:val="28"/>
                <w:szCs w:val="28"/>
                <w:lang w:eastAsia="uk-UA"/>
              </w:rPr>
            </w:pPr>
            <w:r w:rsidRPr="00D021EB">
              <w:rPr>
                <w:rFonts w:ascii="Times New Roman" w:eastAsia="Times New Roman" w:hAnsi="Times New Roman"/>
                <w:sz w:val="28"/>
                <w:szCs w:val="28"/>
                <w:lang w:eastAsia="uk-UA"/>
              </w:rPr>
              <w:t xml:space="preserve">           Відповідно до </w:t>
            </w:r>
            <w:r w:rsidRPr="00D021EB">
              <w:rPr>
                <w:rFonts w:ascii="Times New Roman" w:eastAsia="Times New Roman" w:hAnsi="Times New Roman"/>
                <w:color w:val="000000"/>
                <w:sz w:val="28"/>
                <w:szCs w:val="28"/>
                <w:shd w:val="clear" w:color="auto" w:fill="FFFFFF"/>
                <w:lang w:eastAsia="uk-UA"/>
              </w:rPr>
              <w:t>Закону України «Про статус ветеранів війни, гарантії їх соціального захисту» зі змінами та доповненнями, постанови Кабінету Міністрів України від 02 серпня 2024 року № 881 «Деякі питання забезпечення інституту помічника ветерана в системі переходу від військової служби до цивільного життя», постанови Кабінету Міністрів України  від 05 липня 2024 року № 779 «Про затвердження Порядку та умов надання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України»(із змінами),  Порядку та умов надання психологічної допомоги ветеранам війни, членам їх сімей та деяким іншим категоріям осіб, затвердженими постановою  Кабінету Міністрів України  від 29 листопада 2022 року  № 1338 (редакції постанови Кабінету Міністрів України від 04 грудня 2023 №1270), Професійного стандарту «Фахівець із супроводу ветеранів війни та демобілізованих осіб», затвердженого наказом Міністерства у справах ветеранів України від 31 грудня 2024 року № 508,  наказу Міністерства соціальної політики України від 11 квітня 2024 року № 175-Н «Про затвердження Державного стандарту соціальної послуги соціальної адаптації ветеранів війни та членів їхніх сімей та внесення змін до класифікатора соціальних послуг», зареєстровано в Міністерстві юстиції України 04 червня 2024 року за</w:t>
            </w:r>
            <w:r w:rsidR="001502BB">
              <w:rPr>
                <w:rFonts w:ascii="Times New Roman" w:eastAsia="Times New Roman" w:hAnsi="Times New Roman"/>
                <w:color w:val="000000"/>
                <w:sz w:val="28"/>
                <w:szCs w:val="28"/>
                <w:shd w:val="clear" w:color="auto" w:fill="FFFFFF"/>
                <w:lang w:eastAsia="uk-UA"/>
              </w:rPr>
              <w:t xml:space="preserve">                      </w:t>
            </w:r>
            <w:r w:rsidRPr="00D021EB">
              <w:rPr>
                <w:rFonts w:ascii="Times New Roman" w:eastAsia="Times New Roman" w:hAnsi="Times New Roman"/>
                <w:color w:val="000000"/>
                <w:sz w:val="28"/>
                <w:szCs w:val="28"/>
                <w:shd w:val="clear" w:color="auto" w:fill="FFFFFF"/>
                <w:lang w:eastAsia="uk-UA"/>
              </w:rPr>
              <w:t xml:space="preserve"> № 828/42173  та забезпечення реалізації прав особами,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з метою реалізації права ветеранів війни та членів їх сімей, сільська рада </w:t>
            </w:r>
          </w:p>
          <w:p w14:paraId="7D1B7A80" w14:textId="77777777" w:rsidR="00D021EB" w:rsidRPr="00D021EB" w:rsidRDefault="00D021EB" w:rsidP="00D35385">
            <w:pPr>
              <w:widowControl w:val="0"/>
              <w:spacing w:after="0" w:line="240" w:lineRule="atLeast"/>
              <w:ind w:right="287"/>
              <w:rPr>
                <w:rFonts w:ascii="Times New Roman" w:eastAsia="Times New Roman" w:hAnsi="Times New Roman"/>
                <w:sz w:val="24"/>
                <w:szCs w:val="24"/>
                <w:lang w:eastAsia="uk-UA"/>
              </w:rPr>
            </w:pPr>
          </w:p>
        </w:tc>
      </w:tr>
      <w:tr w:rsidR="00D021EB" w:rsidRPr="00D021EB" w14:paraId="58EE1372" w14:textId="77777777" w:rsidTr="00D019A4">
        <w:trPr>
          <w:trHeight w:val="4015"/>
        </w:trPr>
        <w:tc>
          <w:tcPr>
            <w:tcW w:w="10065" w:type="dxa"/>
          </w:tcPr>
          <w:p w14:paraId="47CCBA11" w14:textId="77777777" w:rsidR="00D021EB" w:rsidRPr="00D021EB" w:rsidRDefault="00D021EB" w:rsidP="00D021EB">
            <w:pPr>
              <w:widowControl w:val="0"/>
              <w:spacing w:after="0" w:line="240" w:lineRule="atLeast"/>
              <w:ind w:right="287"/>
              <w:jc w:val="both"/>
              <w:rPr>
                <w:rFonts w:ascii="Times New Roman" w:eastAsia="Times New Roman" w:hAnsi="Times New Roman"/>
                <w:sz w:val="28"/>
                <w:szCs w:val="28"/>
                <w:lang w:eastAsia="uk-UA"/>
              </w:rPr>
            </w:pPr>
            <w:r w:rsidRPr="00D021EB">
              <w:rPr>
                <w:rFonts w:ascii="Times New Roman" w:eastAsia="Times New Roman" w:hAnsi="Times New Roman"/>
                <w:sz w:val="28"/>
                <w:szCs w:val="28"/>
                <w:lang w:eastAsia="uk-UA"/>
              </w:rPr>
              <w:lastRenderedPageBreak/>
              <w:t xml:space="preserve">        </w:t>
            </w:r>
          </w:p>
          <w:p w14:paraId="140AF7A5" w14:textId="77777777" w:rsidR="00D021EB" w:rsidRPr="00D021EB" w:rsidRDefault="00D021EB" w:rsidP="00D021EB">
            <w:pPr>
              <w:widowControl w:val="0"/>
              <w:spacing w:after="0" w:line="240" w:lineRule="atLeast"/>
              <w:ind w:right="287"/>
              <w:jc w:val="both"/>
              <w:rPr>
                <w:rFonts w:ascii="Times New Roman" w:eastAsia="Times New Roman" w:hAnsi="Times New Roman"/>
                <w:sz w:val="28"/>
                <w:szCs w:val="28"/>
                <w:lang w:eastAsia="uk-UA"/>
              </w:rPr>
            </w:pPr>
          </w:p>
          <w:p w14:paraId="03CB23C7" w14:textId="77777777" w:rsidR="00D021EB" w:rsidRPr="00D021EB" w:rsidRDefault="00D021EB" w:rsidP="00D021EB">
            <w:pPr>
              <w:widowControl w:val="0"/>
              <w:spacing w:after="0" w:line="240" w:lineRule="atLeast"/>
              <w:ind w:right="287"/>
              <w:jc w:val="center"/>
              <w:rPr>
                <w:rFonts w:ascii="Times New Roman" w:eastAsia="Times New Roman" w:hAnsi="Times New Roman"/>
                <w:sz w:val="28"/>
                <w:szCs w:val="28"/>
                <w:lang w:eastAsia="uk-UA"/>
              </w:rPr>
            </w:pPr>
            <w:r w:rsidRPr="00D021EB">
              <w:rPr>
                <w:rFonts w:ascii="Times New Roman" w:eastAsia="Times New Roman" w:hAnsi="Times New Roman"/>
                <w:sz w:val="28"/>
                <w:szCs w:val="28"/>
                <w:lang w:eastAsia="uk-UA"/>
              </w:rPr>
              <w:t>ВИРІШИЛА:</w:t>
            </w:r>
          </w:p>
          <w:p w14:paraId="23282A90" w14:textId="77777777" w:rsidR="00D021EB" w:rsidRPr="00D021EB" w:rsidRDefault="00D021EB" w:rsidP="00D021EB">
            <w:pPr>
              <w:widowControl w:val="0"/>
              <w:spacing w:after="0" w:line="240" w:lineRule="atLeast"/>
              <w:ind w:right="287"/>
              <w:jc w:val="center"/>
              <w:rPr>
                <w:rFonts w:ascii="Times New Roman" w:eastAsia="Times New Roman" w:hAnsi="Times New Roman"/>
                <w:sz w:val="28"/>
                <w:szCs w:val="28"/>
                <w:lang w:eastAsia="uk-UA"/>
              </w:rPr>
            </w:pPr>
          </w:p>
          <w:p w14:paraId="56F5A2AA" w14:textId="77777777" w:rsidR="001502BB" w:rsidRDefault="001502BB" w:rsidP="00D021EB">
            <w:pPr>
              <w:pStyle w:val="a3"/>
              <w:widowControl w:val="0"/>
              <w:numPr>
                <w:ilvl w:val="0"/>
                <w:numId w:val="2"/>
              </w:numPr>
              <w:spacing w:after="0" w:line="240" w:lineRule="atLeast"/>
              <w:ind w:right="287"/>
              <w:jc w:val="both"/>
              <w:rPr>
                <w:rFonts w:ascii="Times New Roman" w:eastAsia="Times New Roman" w:hAnsi="Times New Roman"/>
                <w:color w:val="000000"/>
                <w:sz w:val="28"/>
                <w:szCs w:val="28"/>
                <w:shd w:val="clear" w:color="auto" w:fill="FFFFFF"/>
                <w:lang w:eastAsia="uk-UA"/>
              </w:rPr>
            </w:pPr>
            <w:r w:rsidRPr="00D021EB">
              <w:rPr>
                <w:rFonts w:ascii="Times New Roman" w:eastAsia="Times New Roman" w:hAnsi="Times New Roman"/>
                <w:color w:val="000000"/>
                <w:sz w:val="28"/>
                <w:szCs w:val="28"/>
                <w:shd w:val="clear" w:color="auto" w:fill="FFFFFF"/>
                <w:lang w:eastAsia="uk-UA"/>
              </w:rPr>
              <w:t>В</w:t>
            </w:r>
            <w:r>
              <w:rPr>
                <w:rFonts w:ascii="Times New Roman" w:eastAsia="Times New Roman" w:hAnsi="Times New Roman"/>
                <w:color w:val="000000"/>
                <w:sz w:val="28"/>
                <w:szCs w:val="28"/>
                <w:shd w:val="clear" w:color="auto" w:fill="FFFFFF"/>
                <w:lang w:eastAsia="uk-UA"/>
              </w:rPr>
              <w:t>и</w:t>
            </w:r>
            <w:r w:rsidRPr="00D021EB">
              <w:rPr>
                <w:rFonts w:ascii="Times New Roman" w:eastAsia="Times New Roman" w:hAnsi="Times New Roman"/>
                <w:color w:val="000000"/>
                <w:sz w:val="28"/>
                <w:szCs w:val="28"/>
                <w:shd w:val="clear" w:color="auto" w:fill="FFFFFF"/>
                <w:lang w:eastAsia="uk-UA"/>
              </w:rPr>
              <w:t xml:space="preserve">вести </w:t>
            </w:r>
            <w:r>
              <w:rPr>
                <w:rFonts w:ascii="Times New Roman" w:eastAsia="Times New Roman" w:hAnsi="Times New Roman"/>
                <w:color w:val="000000"/>
                <w:sz w:val="28"/>
                <w:szCs w:val="28"/>
                <w:shd w:val="clear" w:color="auto" w:fill="FFFFFF"/>
                <w:lang w:eastAsia="uk-UA"/>
              </w:rPr>
              <w:t>із</w:t>
            </w:r>
            <w:r w:rsidRPr="00D021EB">
              <w:rPr>
                <w:rFonts w:ascii="Times New Roman" w:eastAsia="Times New Roman" w:hAnsi="Times New Roman"/>
                <w:color w:val="000000"/>
                <w:sz w:val="28"/>
                <w:szCs w:val="28"/>
                <w:shd w:val="clear" w:color="auto" w:fill="FFFFFF"/>
                <w:lang w:eastAsia="uk-UA"/>
              </w:rPr>
              <w:t xml:space="preserve"> штатного розпису комунального закладу «Центр надання соціальних послуг» </w:t>
            </w:r>
            <w:proofErr w:type="spellStart"/>
            <w:r w:rsidRPr="00D021EB">
              <w:rPr>
                <w:rFonts w:ascii="Times New Roman" w:eastAsia="Times New Roman" w:hAnsi="Times New Roman"/>
                <w:sz w:val="28"/>
                <w:szCs w:val="28"/>
                <w:lang w:eastAsia="uk-UA"/>
              </w:rPr>
              <w:t>Дядьковицької</w:t>
            </w:r>
            <w:proofErr w:type="spellEnd"/>
            <w:r w:rsidRPr="00D021EB">
              <w:rPr>
                <w:rFonts w:ascii="Times New Roman" w:eastAsia="Times New Roman" w:hAnsi="Times New Roman"/>
                <w:sz w:val="28"/>
                <w:szCs w:val="28"/>
                <w:lang w:eastAsia="uk-UA"/>
              </w:rPr>
              <w:t xml:space="preserve"> сільської ради Рівненського району Рівненської області</w:t>
            </w:r>
            <w:r w:rsidRPr="00D021EB">
              <w:rPr>
                <w:rFonts w:ascii="Times New Roman" w:eastAsia="Times New Roman" w:hAnsi="Times New Roman"/>
                <w:color w:val="000000"/>
                <w:sz w:val="28"/>
                <w:szCs w:val="28"/>
                <w:shd w:val="clear" w:color="auto" w:fill="FFFFFF"/>
                <w:lang w:eastAsia="uk-UA"/>
              </w:rPr>
              <w:t xml:space="preserve"> одну штатну одиницю фахівця із супроводу ветеранів війни та демобілізованих осіб»</w:t>
            </w:r>
          </w:p>
          <w:p w14:paraId="286E311F" w14:textId="77777777" w:rsidR="00D021EB" w:rsidRPr="00D021EB" w:rsidRDefault="00D021EB" w:rsidP="00D021EB">
            <w:pPr>
              <w:pStyle w:val="a3"/>
              <w:widowControl w:val="0"/>
              <w:numPr>
                <w:ilvl w:val="0"/>
                <w:numId w:val="2"/>
              </w:numPr>
              <w:spacing w:after="0" w:line="240" w:lineRule="atLeast"/>
              <w:ind w:right="287"/>
              <w:jc w:val="both"/>
              <w:rPr>
                <w:rFonts w:ascii="Times New Roman" w:eastAsia="Times New Roman" w:hAnsi="Times New Roman"/>
                <w:color w:val="000000"/>
                <w:sz w:val="28"/>
                <w:szCs w:val="28"/>
                <w:shd w:val="clear" w:color="auto" w:fill="FFFFFF"/>
                <w:lang w:eastAsia="uk-UA"/>
              </w:rPr>
            </w:pPr>
            <w:r w:rsidRPr="00D021EB">
              <w:rPr>
                <w:rFonts w:ascii="Times New Roman" w:eastAsia="Times New Roman" w:hAnsi="Times New Roman"/>
                <w:color w:val="000000"/>
                <w:sz w:val="28"/>
                <w:szCs w:val="28"/>
                <w:shd w:val="clear" w:color="auto" w:fill="FFFFFF"/>
                <w:lang w:eastAsia="uk-UA"/>
              </w:rPr>
              <w:t xml:space="preserve">Ввести до штатного розпису комунального закладу «Центр надання соціальних послуг» </w:t>
            </w:r>
            <w:proofErr w:type="spellStart"/>
            <w:r w:rsidRPr="00D021EB">
              <w:rPr>
                <w:rFonts w:ascii="Times New Roman" w:eastAsia="Times New Roman" w:hAnsi="Times New Roman"/>
                <w:sz w:val="28"/>
                <w:szCs w:val="28"/>
                <w:lang w:eastAsia="uk-UA"/>
              </w:rPr>
              <w:t>Дядьковицької</w:t>
            </w:r>
            <w:proofErr w:type="spellEnd"/>
            <w:r w:rsidRPr="00D021EB">
              <w:rPr>
                <w:rFonts w:ascii="Times New Roman" w:eastAsia="Times New Roman" w:hAnsi="Times New Roman"/>
                <w:sz w:val="28"/>
                <w:szCs w:val="28"/>
                <w:lang w:eastAsia="uk-UA"/>
              </w:rPr>
              <w:t xml:space="preserve"> сільської ради Рівненського району Рівненської області</w:t>
            </w:r>
            <w:r w:rsidRPr="00D021EB">
              <w:rPr>
                <w:rFonts w:ascii="Times New Roman" w:eastAsia="Times New Roman" w:hAnsi="Times New Roman"/>
                <w:color w:val="000000"/>
                <w:sz w:val="28"/>
                <w:szCs w:val="28"/>
                <w:shd w:val="clear" w:color="auto" w:fill="FFFFFF"/>
                <w:lang w:eastAsia="uk-UA"/>
              </w:rPr>
              <w:t xml:space="preserve"> одну штатну одиницю</w:t>
            </w:r>
            <w:r w:rsidR="001502BB">
              <w:rPr>
                <w:rFonts w:ascii="Times New Roman" w:eastAsia="Times New Roman" w:hAnsi="Times New Roman"/>
                <w:color w:val="000000"/>
                <w:sz w:val="28"/>
                <w:szCs w:val="28"/>
                <w:shd w:val="clear" w:color="auto" w:fill="FFFFFF"/>
                <w:lang w:eastAsia="uk-UA"/>
              </w:rPr>
              <w:t xml:space="preserve"> провідного</w:t>
            </w:r>
            <w:r w:rsidRPr="00D021EB">
              <w:rPr>
                <w:rFonts w:ascii="Times New Roman" w:eastAsia="Times New Roman" w:hAnsi="Times New Roman"/>
                <w:color w:val="000000"/>
                <w:sz w:val="28"/>
                <w:szCs w:val="28"/>
                <w:shd w:val="clear" w:color="auto" w:fill="FFFFFF"/>
                <w:lang w:eastAsia="uk-UA"/>
              </w:rPr>
              <w:t xml:space="preserve"> фахівця із супроводу ветеранів війни та демобілізованих осіб».</w:t>
            </w:r>
          </w:p>
          <w:p w14:paraId="265F322D" w14:textId="77777777" w:rsidR="00D021EB" w:rsidRPr="00D021EB" w:rsidRDefault="00D021EB" w:rsidP="00D021EB">
            <w:pPr>
              <w:pStyle w:val="a3"/>
              <w:numPr>
                <w:ilvl w:val="0"/>
                <w:numId w:val="2"/>
              </w:numPr>
              <w:ind w:right="287"/>
              <w:jc w:val="both"/>
              <w:rPr>
                <w:rFonts w:ascii="Times New Roman" w:eastAsia="Times New Roman" w:hAnsi="Times New Roman"/>
                <w:sz w:val="28"/>
                <w:szCs w:val="28"/>
                <w:lang w:eastAsia="uk-UA"/>
              </w:rPr>
            </w:pPr>
            <w:r w:rsidRPr="00D021EB">
              <w:rPr>
                <w:rFonts w:ascii="Times New Roman" w:eastAsia="Times New Roman" w:hAnsi="Times New Roman"/>
                <w:sz w:val="28"/>
                <w:szCs w:val="28"/>
                <w:lang w:eastAsia="uk-UA"/>
              </w:rPr>
              <w:t xml:space="preserve">Затвердити структуру  комунального закладу «Центр надання соціальних послуг» </w:t>
            </w:r>
            <w:proofErr w:type="spellStart"/>
            <w:r w:rsidRPr="00D021EB">
              <w:rPr>
                <w:rFonts w:ascii="Times New Roman" w:eastAsia="Times New Roman" w:hAnsi="Times New Roman"/>
                <w:sz w:val="28"/>
                <w:szCs w:val="28"/>
                <w:lang w:eastAsia="uk-UA"/>
              </w:rPr>
              <w:t>Дядьковицької</w:t>
            </w:r>
            <w:proofErr w:type="spellEnd"/>
            <w:r w:rsidRPr="00D021EB">
              <w:rPr>
                <w:rFonts w:ascii="Times New Roman" w:eastAsia="Times New Roman" w:hAnsi="Times New Roman"/>
                <w:sz w:val="28"/>
                <w:szCs w:val="28"/>
                <w:lang w:eastAsia="uk-UA"/>
              </w:rPr>
              <w:t xml:space="preserve"> сільської ради Рівненського району Рівненської області</w:t>
            </w:r>
            <w:r>
              <w:rPr>
                <w:rFonts w:ascii="Times New Roman" w:eastAsia="Times New Roman" w:hAnsi="Times New Roman"/>
                <w:sz w:val="28"/>
                <w:szCs w:val="28"/>
                <w:lang w:eastAsia="uk-UA"/>
              </w:rPr>
              <w:t xml:space="preserve"> у</w:t>
            </w:r>
            <w:r w:rsidRPr="00D021EB">
              <w:rPr>
                <w:rFonts w:ascii="Times New Roman" w:eastAsia="Times New Roman" w:hAnsi="Times New Roman"/>
                <w:sz w:val="28"/>
                <w:szCs w:val="28"/>
                <w:lang w:eastAsia="uk-UA"/>
              </w:rPr>
              <w:t xml:space="preserve"> новій редакції (додається).</w:t>
            </w:r>
          </w:p>
          <w:p w14:paraId="2D14BFDE" w14:textId="77777777" w:rsidR="00D021EB" w:rsidRPr="00D021EB" w:rsidRDefault="00D021EB" w:rsidP="00D021EB">
            <w:pPr>
              <w:pStyle w:val="a3"/>
              <w:numPr>
                <w:ilvl w:val="0"/>
                <w:numId w:val="2"/>
              </w:numPr>
              <w:ind w:right="28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Фінансовому відділу</w:t>
            </w:r>
            <w:r w:rsidRPr="00D021EB">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Дядьковицької</w:t>
            </w:r>
            <w:proofErr w:type="spellEnd"/>
            <w:r w:rsidRPr="00D021EB">
              <w:rPr>
                <w:rFonts w:ascii="Times New Roman" w:eastAsia="Times New Roman" w:hAnsi="Times New Roman"/>
                <w:sz w:val="28"/>
                <w:szCs w:val="28"/>
                <w:lang w:eastAsia="uk-UA"/>
              </w:rPr>
              <w:t xml:space="preserve"> сільської ради спрямувати кошти субвенції з державного бюджету на оплату праці  </w:t>
            </w:r>
            <w:r w:rsidR="00B019DE">
              <w:rPr>
                <w:rFonts w:ascii="Times New Roman" w:eastAsia="Times New Roman" w:hAnsi="Times New Roman"/>
                <w:sz w:val="28"/>
                <w:szCs w:val="28"/>
                <w:lang w:eastAsia="uk-UA"/>
              </w:rPr>
              <w:t xml:space="preserve">провідного </w:t>
            </w:r>
            <w:r w:rsidRPr="00D021EB">
              <w:rPr>
                <w:rFonts w:ascii="Times New Roman" w:eastAsia="Times New Roman" w:hAnsi="Times New Roman"/>
                <w:sz w:val="28"/>
                <w:szCs w:val="28"/>
                <w:lang w:eastAsia="uk-UA"/>
              </w:rPr>
              <w:t xml:space="preserve">фахівця із супроводу ветеранів війни та демобілізованих осіб комунального закладу «Центр надання соціальних послуг» </w:t>
            </w:r>
            <w:proofErr w:type="spellStart"/>
            <w:r w:rsidRPr="00D021EB">
              <w:rPr>
                <w:rFonts w:ascii="Times New Roman" w:eastAsia="Times New Roman" w:hAnsi="Times New Roman"/>
                <w:sz w:val="28"/>
                <w:szCs w:val="28"/>
                <w:lang w:eastAsia="uk-UA"/>
              </w:rPr>
              <w:t>Дядьковицької</w:t>
            </w:r>
            <w:proofErr w:type="spellEnd"/>
            <w:r w:rsidRPr="00D021EB">
              <w:rPr>
                <w:rFonts w:ascii="Times New Roman" w:eastAsia="Times New Roman" w:hAnsi="Times New Roman"/>
                <w:sz w:val="28"/>
                <w:szCs w:val="28"/>
                <w:lang w:eastAsia="uk-UA"/>
              </w:rPr>
              <w:t xml:space="preserve"> сільської ради Рівненського району Рівненської області.</w:t>
            </w:r>
          </w:p>
          <w:p w14:paraId="1011611F" w14:textId="77777777" w:rsidR="00D021EB" w:rsidRPr="00D021EB" w:rsidRDefault="00D021EB" w:rsidP="00B019DE">
            <w:pPr>
              <w:pStyle w:val="a3"/>
              <w:widowControl w:val="0"/>
              <w:numPr>
                <w:ilvl w:val="0"/>
                <w:numId w:val="2"/>
              </w:numPr>
              <w:spacing w:after="0" w:line="240" w:lineRule="atLeast"/>
              <w:ind w:right="28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Контроль за виконанням рішення покласти на постійну комісію з </w:t>
            </w:r>
            <w:r w:rsidR="00B019DE" w:rsidRPr="00B019DE">
              <w:rPr>
                <w:rFonts w:ascii="Times New Roman" w:eastAsia="Times New Roman" w:hAnsi="Times New Roman"/>
                <w:sz w:val="28"/>
                <w:szCs w:val="28"/>
                <w:lang w:eastAsia="uk-UA"/>
              </w:rPr>
              <w:t>питань бюджету, фінансів та інвестицій, освіти, культури та спорту, охорони здоров'я та соціального захисту населення</w:t>
            </w:r>
            <w:r>
              <w:rPr>
                <w:rFonts w:ascii="Times New Roman" w:eastAsia="Times New Roman" w:hAnsi="Times New Roman"/>
                <w:sz w:val="28"/>
                <w:szCs w:val="28"/>
                <w:lang w:eastAsia="uk-UA"/>
              </w:rPr>
              <w:t>.</w:t>
            </w:r>
          </w:p>
          <w:p w14:paraId="05C7A1F4" w14:textId="77777777" w:rsidR="00D021EB" w:rsidRPr="00D021EB" w:rsidRDefault="00D021EB" w:rsidP="00D021EB">
            <w:pPr>
              <w:widowControl w:val="0"/>
              <w:tabs>
                <w:tab w:val="num" w:pos="0"/>
              </w:tabs>
              <w:spacing w:after="0" w:line="240" w:lineRule="atLeast"/>
              <w:ind w:left="34" w:right="287" w:hanging="34"/>
              <w:jc w:val="both"/>
              <w:rPr>
                <w:rFonts w:ascii="Times New Roman" w:eastAsia="Times New Roman" w:hAnsi="Times New Roman"/>
                <w:sz w:val="28"/>
                <w:szCs w:val="28"/>
                <w:lang w:eastAsia="uk-UA"/>
              </w:rPr>
            </w:pPr>
          </w:p>
          <w:p w14:paraId="569CD040" w14:textId="77777777" w:rsidR="00D021EB" w:rsidRPr="00D021EB" w:rsidRDefault="00D021EB" w:rsidP="00D021EB">
            <w:pPr>
              <w:widowControl w:val="0"/>
              <w:spacing w:after="0" w:line="240" w:lineRule="atLeast"/>
              <w:ind w:right="287"/>
              <w:jc w:val="both"/>
              <w:rPr>
                <w:rFonts w:ascii="Times New Roman" w:eastAsia="Times New Roman" w:hAnsi="Times New Roman"/>
                <w:sz w:val="28"/>
                <w:szCs w:val="28"/>
                <w:lang w:eastAsia="uk-UA"/>
              </w:rPr>
            </w:pPr>
          </w:p>
        </w:tc>
      </w:tr>
    </w:tbl>
    <w:p w14:paraId="406CE158" w14:textId="77777777" w:rsidR="00F32127" w:rsidRDefault="00F32127" w:rsidP="00F32127">
      <w:pPr>
        <w:jc w:val="both"/>
        <w:rPr>
          <w:rFonts w:ascii="Times New Roman" w:hAnsi="Times New Roman"/>
          <w:b/>
          <w:sz w:val="28"/>
          <w:szCs w:val="28"/>
        </w:rPr>
      </w:pPr>
    </w:p>
    <w:p w14:paraId="2C0DBA25" w14:textId="77777777" w:rsidR="00F32127" w:rsidRDefault="00F32127" w:rsidP="00F32127">
      <w:pPr>
        <w:spacing w:after="225" w:line="240" w:lineRule="auto"/>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Сільський голова                                                                    Людмила ВІТКОВЕЦЬ</w:t>
      </w:r>
    </w:p>
    <w:p w14:paraId="25AAFABB" w14:textId="77777777" w:rsidR="001F62A6" w:rsidRDefault="001F62A6" w:rsidP="001F62A6">
      <w:pPr>
        <w:spacing w:after="0" w:line="240" w:lineRule="auto"/>
        <w:rPr>
          <w:rFonts w:ascii="Times New Roman" w:eastAsia="Times New Roman" w:hAnsi="Times New Roman"/>
          <w:sz w:val="24"/>
          <w:szCs w:val="24"/>
          <w:lang w:eastAsia="ru-RU"/>
        </w:rPr>
      </w:pPr>
    </w:p>
    <w:sectPr w:rsidR="001F62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26FC0"/>
    <w:multiLevelType w:val="hybridMultilevel"/>
    <w:tmpl w:val="9A44AE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505BE6"/>
    <w:multiLevelType w:val="multilevel"/>
    <w:tmpl w:val="46662E02"/>
    <w:lvl w:ilvl="0">
      <w:start w:val="1"/>
      <w:numFmt w:val="decimal"/>
      <w:lvlText w:val="%1."/>
      <w:lvlJc w:val="left"/>
      <w:pPr>
        <w:ind w:left="366" w:hanging="360"/>
      </w:pPr>
      <w:rPr>
        <w:rFonts w:eastAsia="Calibri"/>
        <w:b w:val="0"/>
      </w:rPr>
    </w:lvl>
    <w:lvl w:ilvl="1">
      <w:start w:val="1"/>
      <w:numFmt w:val="decimal"/>
      <w:isLgl/>
      <w:lvlText w:val="%1.%2."/>
      <w:lvlJc w:val="left"/>
      <w:pPr>
        <w:ind w:left="726" w:hanging="720"/>
      </w:pPr>
    </w:lvl>
    <w:lvl w:ilvl="2">
      <w:start w:val="1"/>
      <w:numFmt w:val="decimal"/>
      <w:isLgl/>
      <w:lvlText w:val="%1.%2.%3."/>
      <w:lvlJc w:val="left"/>
      <w:pPr>
        <w:ind w:left="726" w:hanging="720"/>
      </w:pPr>
    </w:lvl>
    <w:lvl w:ilvl="3">
      <w:start w:val="1"/>
      <w:numFmt w:val="decimal"/>
      <w:isLgl/>
      <w:lvlText w:val="%1.%2.%3.%4."/>
      <w:lvlJc w:val="left"/>
      <w:pPr>
        <w:ind w:left="1086" w:hanging="1080"/>
      </w:pPr>
    </w:lvl>
    <w:lvl w:ilvl="4">
      <w:start w:val="1"/>
      <w:numFmt w:val="decimal"/>
      <w:isLgl/>
      <w:lvlText w:val="%1.%2.%3.%4.%5."/>
      <w:lvlJc w:val="left"/>
      <w:pPr>
        <w:ind w:left="1086" w:hanging="1080"/>
      </w:pPr>
    </w:lvl>
    <w:lvl w:ilvl="5">
      <w:start w:val="1"/>
      <w:numFmt w:val="decimal"/>
      <w:isLgl/>
      <w:lvlText w:val="%1.%2.%3.%4.%5.%6."/>
      <w:lvlJc w:val="left"/>
      <w:pPr>
        <w:ind w:left="1446" w:hanging="1440"/>
      </w:pPr>
    </w:lvl>
    <w:lvl w:ilvl="6">
      <w:start w:val="1"/>
      <w:numFmt w:val="decimal"/>
      <w:isLgl/>
      <w:lvlText w:val="%1.%2.%3.%4.%5.%6.%7."/>
      <w:lvlJc w:val="left"/>
      <w:pPr>
        <w:ind w:left="1806" w:hanging="1800"/>
      </w:pPr>
    </w:lvl>
    <w:lvl w:ilvl="7">
      <w:start w:val="1"/>
      <w:numFmt w:val="decimal"/>
      <w:isLgl/>
      <w:lvlText w:val="%1.%2.%3.%4.%5.%6.%7.%8."/>
      <w:lvlJc w:val="left"/>
      <w:pPr>
        <w:ind w:left="1806" w:hanging="1800"/>
      </w:pPr>
    </w:lvl>
    <w:lvl w:ilvl="8">
      <w:start w:val="1"/>
      <w:numFmt w:val="decimal"/>
      <w:isLgl/>
      <w:lvlText w:val="%1.%2.%3.%4.%5.%6.%7.%8.%9."/>
      <w:lvlJc w:val="left"/>
      <w:pPr>
        <w:ind w:left="2166"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27"/>
    <w:rsid w:val="000F3FDA"/>
    <w:rsid w:val="00146785"/>
    <w:rsid w:val="001502BB"/>
    <w:rsid w:val="001A145B"/>
    <w:rsid w:val="001F62A6"/>
    <w:rsid w:val="005C049F"/>
    <w:rsid w:val="009A4AAF"/>
    <w:rsid w:val="00B019DE"/>
    <w:rsid w:val="00C46E30"/>
    <w:rsid w:val="00D021EB"/>
    <w:rsid w:val="00D35385"/>
    <w:rsid w:val="00E72D49"/>
    <w:rsid w:val="00F321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C86F"/>
  <w15:chartTrackingRefBased/>
  <w15:docId w15:val="{4A211EF0-0ECF-48D7-ADFB-F33BE78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12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127"/>
    <w:pPr>
      <w:ind w:left="720"/>
      <w:contextualSpacing/>
    </w:pPr>
  </w:style>
  <w:style w:type="paragraph" w:customStyle="1" w:styleId="western">
    <w:name w:val="western"/>
    <w:basedOn w:val="a"/>
    <w:rsid w:val="001F62A6"/>
    <w:pPr>
      <w:spacing w:before="100" w:beforeAutospacing="1" w:after="119"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2958</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ЦНАП</cp:lastModifiedBy>
  <cp:revision>2</cp:revision>
  <dcterms:created xsi:type="dcterms:W3CDTF">2025-12-02T14:35:00Z</dcterms:created>
  <dcterms:modified xsi:type="dcterms:W3CDTF">2025-12-02T14:35:00Z</dcterms:modified>
</cp:coreProperties>
</file>