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69239" w14:textId="77777777" w:rsidR="00BC389E" w:rsidRDefault="0037009D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14:paraId="2C146BED" w14:textId="77777777" w:rsidR="00BC389E" w:rsidRDefault="0037009D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7D270F" w14:textId="0793CEE2" w:rsidR="00BC389E" w:rsidRDefault="0037009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Рішенням сесії </w:t>
      </w:r>
      <w:r>
        <w:rPr>
          <w:rFonts w:ascii="Times New Roman" w:eastAsia="Times New Roman" w:hAnsi="Times New Roman" w:cs="Times New Roman"/>
          <w:sz w:val="28"/>
          <w:szCs w:val="28"/>
        </w:rPr>
        <w:t>сільської ради</w:t>
      </w:r>
    </w:p>
    <w:p w14:paraId="2A503AA0" w14:textId="77777777" w:rsidR="00BC389E" w:rsidRDefault="0037009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Рівненського району </w:t>
      </w:r>
    </w:p>
    <w:p w14:paraId="62E5CD3C" w14:textId="77777777" w:rsidR="00BC389E" w:rsidRDefault="0037009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Рівненської області</w:t>
      </w:r>
    </w:p>
    <w:p w14:paraId="24FF7115" w14:textId="77777777" w:rsidR="00BC389E" w:rsidRDefault="00BC389E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A1F6E3" w14:textId="77777777" w:rsidR="00BC389E" w:rsidRDefault="0037009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«___» _________ 20__ р. № ___</w:t>
      </w:r>
    </w:p>
    <w:p w14:paraId="3E894E83" w14:textId="77777777" w:rsidR="00BC389E" w:rsidRDefault="00BC389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95CEBC" w14:textId="3DF61F47" w:rsidR="00BC389E" w:rsidRDefault="0037009D">
      <w:pPr>
        <w:widowControl w:val="0"/>
        <w:tabs>
          <w:tab w:val="left" w:pos="4533"/>
        </w:tabs>
        <w:spacing w:before="27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Програма «Громадське здоров’я </w:t>
      </w:r>
      <w:proofErr w:type="spellStart"/>
      <w:r w:rsidR="005574A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Дядьковицької</w:t>
      </w:r>
      <w:proofErr w:type="spellEnd"/>
      <w:r w:rsidR="005574A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територіальної громади на 2026-2030 роки»</w:t>
      </w:r>
    </w:p>
    <w:p w14:paraId="7228BF49" w14:textId="77777777" w:rsidR="00BC389E" w:rsidRDefault="0037009D">
      <w:pPr>
        <w:widowControl w:val="0"/>
        <w:tabs>
          <w:tab w:val="left" w:pos="4533"/>
        </w:tabs>
        <w:spacing w:before="27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</w:t>
      </w:r>
    </w:p>
    <w:p w14:paraId="203F4E2E" w14:textId="77777777" w:rsidR="00BC389E" w:rsidRDefault="00BC389E">
      <w:pPr>
        <w:widowControl w:val="0"/>
        <w:spacing w:before="45" w:after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5"/>
        <w:tblW w:w="9510" w:type="dxa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4005"/>
        <w:gridCol w:w="4620"/>
      </w:tblGrid>
      <w:tr w:rsidR="00BC389E" w14:paraId="332526A2" w14:textId="77777777" w:rsidTr="00035456">
        <w:trPr>
          <w:trHeight w:val="948"/>
        </w:trPr>
        <w:tc>
          <w:tcPr>
            <w:tcW w:w="885" w:type="dxa"/>
          </w:tcPr>
          <w:p w14:paraId="37A6FB86" w14:textId="77777777" w:rsidR="00BC389E" w:rsidRDefault="0037009D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05" w:type="dxa"/>
          </w:tcPr>
          <w:p w14:paraId="1C0C2218" w14:textId="77777777" w:rsidR="00BC389E" w:rsidRDefault="0037009D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620" w:type="dxa"/>
          </w:tcPr>
          <w:p w14:paraId="1884A11A" w14:textId="538BD42F" w:rsidR="00BC389E" w:rsidRPr="005574A9" w:rsidRDefault="005574A9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Дядьковицька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сільська рада Рівненського району Рівненської області</w:t>
            </w:r>
          </w:p>
        </w:tc>
      </w:tr>
      <w:tr w:rsidR="00BC389E" w14:paraId="5646D8A0" w14:textId="77777777">
        <w:trPr>
          <w:trHeight w:val="1379"/>
        </w:trPr>
        <w:tc>
          <w:tcPr>
            <w:tcW w:w="885" w:type="dxa"/>
          </w:tcPr>
          <w:p w14:paraId="3347D391" w14:textId="77777777" w:rsidR="00BC389E" w:rsidRDefault="0037009D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05" w:type="dxa"/>
          </w:tcPr>
          <w:p w14:paraId="658C3CC9" w14:textId="77777777" w:rsidR="00BC389E" w:rsidRDefault="0037009D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620" w:type="dxa"/>
          </w:tcPr>
          <w:p w14:paraId="5004E66D" w14:textId="77777777" w:rsidR="00BC389E" w:rsidRDefault="0037009D">
            <w:pPr>
              <w:widowControl w:val="0"/>
              <w:tabs>
                <w:tab w:val="left" w:pos="4533"/>
              </w:tabs>
              <w:spacing w:before="276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зпорядження селищного голови від ____ №___«Про розроблення проекту Програми «Громадське здоров’я ____________ територіальної громади на 2026-2030 роки».</w:t>
            </w:r>
          </w:p>
          <w:p w14:paraId="6708C3A7" w14:textId="77777777" w:rsidR="00BC389E" w:rsidRDefault="00BC389E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389E" w14:paraId="56DC26CC" w14:textId="77777777">
        <w:trPr>
          <w:trHeight w:val="1379"/>
        </w:trPr>
        <w:tc>
          <w:tcPr>
            <w:tcW w:w="885" w:type="dxa"/>
          </w:tcPr>
          <w:p w14:paraId="76F14EBC" w14:textId="77777777" w:rsidR="00BC389E" w:rsidRDefault="0037009D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05" w:type="dxa"/>
          </w:tcPr>
          <w:p w14:paraId="22666F9F" w14:textId="77777777" w:rsidR="00BC389E" w:rsidRDefault="0037009D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обник програми</w:t>
            </w:r>
          </w:p>
        </w:tc>
        <w:tc>
          <w:tcPr>
            <w:tcW w:w="4620" w:type="dxa"/>
          </w:tcPr>
          <w:p w14:paraId="4ED4DAD6" w14:textId="3DEB2E09" w:rsidR="00BC389E" w:rsidRPr="00035456" w:rsidRDefault="0037009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Відділ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</w:t>
            </w:r>
            <w:r w:rsidR="000354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освіти, культури та соціального захисту населення </w:t>
            </w:r>
            <w:proofErr w:type="spellStart"/>
            <w:r w:rsidR="000354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Дядьковицької</w:t>
            </w:r>
            <w:proofErr w:type="spellEnd"/>
            <w:r w:rsidR="000354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сільської ради Рівненського району Рівненської області</w:t>
            </w:r>
          </w:p>
        </w:tc>
      </w:tr>
      <w:tr w:rsidR="00BC389E" w14:paraId="3E56E2BB" w14:textId="77777777">
        <w:trPr>
          <w:trHeight w:val="1379"/>
        </w:trPr>
        <w:tc>
          <w:tcPr>
            <w:tcW w:w="885" w:type="dxa"/>
          </w:tcPr>
          <w:p w14:paraId="56C93EE5" w14:textId="77777777" w:rsidR="00BC389E" w:rsidRDefault="0037009D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05" w:type="dxa"/>
          </w:tcPr>
          <w:p w14:paraId="017EA86B" w14:textId="77777777" w:rsidR="00BC389E" w:rsidRDefault="0037009D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Співрозробники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програми</w:t>
            </w:r>
          </w:p>
        </w:tc>
        <w:tc>
          <w:tcPr>
            <w:tcW w:w="4620" w:type="dxa"/>
          </w:tcPr>
          <w:p w14:paraId="730FC073" w14:textId="32818956" w:rsidR="00BC389E" w:rsidRPr="00035456" w:rsidRDefault="00035456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КНП «ЦПМСД «Медичний простір» Городоцької сільської ради, КЗ «Центр надання соціальних послуг»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Дядьковицької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BC389E" w14:paraId="4BC6BF7D" w14:textId="77777777" w:rsidTr="00035456">
        <w:trPr>
          <w:trHeight w:val="980"/>
        </w:trPr>
        <w:tc>
          <w:tcPr>
            <w:tcW w:w="885" w:type="dxa"/>
          </w:tcPr>
          <w:p w14:paraId="2644F4FB" w14:textId="77777777" w:rsidR="00BC389E" w:rsidRDefault="0037009D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05" w:type="dxa"/>
          </w:tcPr>
          <w:p w14:paraId="3E76FAE1" w14:textId="77777777" w:rsidR="00BC389E" w:rsidRDefault="0037009D">
            <w:pPr>
              <w:widowControl w:val="0"/>
              <w:spacing w:after="0" w:line="240" w:lineRule="auto"/>
              <w:ind w:left="108" w:right="9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620" w:type="dxa"/>
          </w:tcPr>
          <w:p w14:paraId="75835E54" w14:textId="0CD9E85C" w:rsidR="00BC389E" w:rsidRPr="00035456" w:rsidRDefault="00035456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сільського голови з питань діяльності виконавчих органів Олег ПРОЦИК</w:t>
            </w:r>
          </w:p>
        </w:tc>
      </w:tr>
      <w:tr w:rsidR="00BC389E" w14:paraId="1BC18992" w14:textId="77777777">
        <w:trPr>
          <w:trHeight w:val="1379"/>
        </w:trPr>
        <w:tc>
          <w:tcPr>
            <w:tcW w:w="885" w:type="dxa"/>
          </w:tcPr>
          <w:p w14:paraId="22AD0BBC" w14:textId="77777777" w:rsidR="00BC389E" w:rsidRDefault="0037009D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05" w:type="dxa"/>
          </w:tcPr>
          <w:p w14:paraId="63A7DF4C" w14:textId="77777777" w:rsidR="00BC389E" w:rsidRDefault="0037009D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4620" w:type="dxa"/>
          </w:tcPr>
          <w:p w14:paraId="3A2E42B2" w14:textId="2B88FBDA" w:rsidR="00BC389E" w:rsidRDefault="00035456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КНП «ЦПМСД «Медичний простір» Городоцької сільської ради, КЗ «Центр надання соціальних послуг»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Дядьковицької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  <w:tr w:rsidR="00BC389E" w14:paraId="2EADAA68" w14:textId="77777777">
        <w:trPr>
          <w:trHeight w:val="1379"/>
        </w:trPr>
        <w:tc>
          <w:tcPr>
            <w:tcW w:w="885" w:type="dxa"/>
          </w:tcPr>
          <w:p w14:paraId="6AC776E2" w14:textId="77777777" w:rsidR="00BC389E" w:rsidRDefault="0037009D">
            <w:pPr>
              <w:widowControl w:val="0"/>
              <w:spacing w:after="0" w:line="256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05" w:type="dxa"/>
          </w:tcPr>
          <w:p w14:paraId="0128BBEF" w14:textId="77777777" w:rsidR="00BC389E" w:rsidRDefault="0037009D">
            <w:pPr>
              <w:widowControl w:val="0"/>
              <w:spacing w:after="0" w:line="256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620" w:type="dxa"/>
          </w:tcPr>
          <w:p w14:paraId="12BE6ECF" w14:textId="77777777" w:rsidR="00BC389E" w:rsidRDefault="0037009D">
            <w:pPr>
              <w:widowControl w:val="0"/>
              <w:spacing w:after="0" w:line="256" w:lineRule="auto"/>
              <w:ind w:left="10"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2026 - 2030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389E" w14:paraId="6A8CBFB1" w14:textId="77777777">
        <w:trPr>
          <w:trHeight w:val="1379"/>
        </w:trPr>
        <w:tc>
          <w:tcPr>
            <w:tcW w:w="885" w:type="dxa"/>
          </w:tcPr>
          <w:p w14:paraId="576F2764" w14:textId="77777777" w:rsidR="00BC389E" w:rsidRDefault="0037009D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005" w:type="dxa"/>
          </w:tcPr>
          <w:p w14:paraId="5E471416" w14:textId="77777777" w:rsidR="00BC389E" w:rsidRDefault="0037009D">
            <w:pPr>
              <w:widowControl w:val="0"/>
              <w:spacing w:after="0" w:line="240" w:lineRule="auto"/>
              <w:ind w:left="108" w:right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Загальний обсяг фінансових ресурсів, необхідних для реалізації програми, всього тис. грн.,</w:t>
            </w:r>
          </w:p>
          <w:p w14:paraId="67DA6F99" w14:textId="77777777" w:rsidR="00BC389E" w:rsidRDefault="0037009D">
            <w:pPr>
              <w:widowControl w:val="0"/>
              <w:spacing w:after="0" w:line="256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 тому числі:</w:t>
            </w:r>
          </w:p>
        </w:tc>
        <w:tc>
          <w:tcPr>
            <w:tcW w:w="4620" w:type="dxa"/>
          </w:tcPr>
          <w:p w14:paraId="41F83818" w14:textId="3830503B" w:rsidR="00BC389E" w:rsidRPr="0037009D" w:rsidRDefault="0037009D">
            <w:pPr>
              <w:widowControl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 потребує фінансування</w:t>
            </w:r>
          </w:p>
        </w:tc>
      </w:tr>
      <w:tr w:rsidR="00BC389E" w14:paraId="030B39F2" w14:textId="77777777">
        <w:trPr>
          <w:trHeight w:val="1379"/>
        </w:trPr>
        <w:tc>
          <w:tcPr>
            <w:tcW w:w="885" w:type="dxa"/>
          </w:tcPr>
          <w:p w14:paraId="34A2D460" w14:textId="77777777" w:rsidR="00BC389E" w:rsidRDefault="0037009D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005" w:type="dxa"/>
          </w:tcPr>
          <w:p w14:paraId="65BA3001" w14:textId="3BFDF7E5" w:rsidR="00BC389E" w:rsidRDefault="0037009D">
            <w:pPr>
              <w:widowControl w:val="0"/>
              <w:spacing w:after="0" w:line="240" w:lineRule="auto"/>
              <w:ind w:left="108" w:right="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eading=h.el9qk356z4h3" w:colFirst="0" w:colLast="0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Кошти місцевого бюджету </w:t>
            </w:r>
            <w:proofErr w:type="spellStart"/>
            <w:r w:rsidR="000354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Дядьковицької</w:t>
            </w:r>
            <w:proofErr w:type="spellEnd"/>
            <w:r w:rsidR="000354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сільської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територіальної громади (далі бюджет громади)</w:t>
            </w:r>
          </w:p>
        </w:tc>
        <w:tc>
          <w:tcPr>
            <w:tcW w:w="4620" w:type="dxa"/>
          </w:tcPr>
          <w:p w14:paraId="32D07AFE" w14:textId="55A5922B" w:rsidR="00BC389E" w:rsidRDefault="0037009D">
            <w:pPr>
              <w:widowControl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 потребує фінансування</w:t>
            </w:r>
          </w:p>
        </w:tc>
      </w:tr>
    </w:tbl>
    <w:p w14:paraId="60BA99F5" w14:textId="77777777" w:rsidR="00BC389E" w:rsidRDefault="00BC389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9E114A" w14:textId="77777777" w:rsidR="00BC389E" w:rsidRDefault="0037009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Аналітичне обґрунтування.</w:t>
      </w:r>
    </w:p>
    <w:p w14:paraId="2F0A201F" w14:textId="77777777" w:rsidR="00BC389E" w:rsidRDefault="0037009D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Сучасна парадигма охорони здоров'я передбачає зміщення фокусу з лікування захворювань на їх ефективну профілактику та попередження. Програма громадського здоров'я є стратегічним інструментом місцевого самоврядування, який дозволяє комплексно вирішувати про</w:t>
      </w:r>
      <w:r>
        <w:rPr>
          <w:rFonts w:ascii="Times New Roman" w:eastAsia="Times New Roman" w:hAnsi="Times New Roman" w:cs="Times New Roman"/>
          <w:sz w:val="28"/>
          <w:szCs w:val="28"/>
        </w:rPr>
        <w:t>блеми добробуту мешканців безпосередньо в громаді.</w:t>
      </w:r>
    </w:p>
    <w:p w14:paraId="327F0FBE" w14:textId="77777777" w:rsidR="00BC389E" w:rsidRDefault="00BC389E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8BB4A1" w14:textId="77777777" w:rsidR="00BC389E" w:rsidRDefault="0037009D">
      <w:pPr>
        <w:spacing w:after="0" w:line="240" w:lineRule="auto"/>
        <w:ind w:firstLine="7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Основні причини впровадження Програми.</w:t>
      </w:r>
    </w:p>
    <w:p w14:paraId="3D9D5EB4" w14:textId="77777777" w:rsidR="00BC389E" w:rsidRDefault="0037009D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Економічна доцільність: Профілактика захворювань, ранній скринінг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онкопатологій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серцево-судинних ризиків є в рази дешевшими для бюджету громади та сімей, ніж пода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льше тривале лікування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інвалідизація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працездатного населення.</w:t>
      </w:r>
    </w:p>
    <w:p w14:paraId="5946ED8A" w14:textId="77777777" w:rsidR="00BC389E" w:rsidRDefault="00BC389E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13B249" w14:textId="77777777" w:rsidR="00BC389E" w:rsidRDefault="0037009D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Адресне вирішення локальних проблем: Програма фокусується на специфічних викликах громади - від соціалізації літніх людей та створення просторів для ветеранів до контролю безпеки дорожнього </w:t>
      </w:r>
      <w:r>
        <w:rPr>
          <w:rFonts w:ascii="Times New Roman" w:eastAsia="Times New Roman" w:hAnsi="Times New Roman" w:cs="Times New Roman"/>
          <w:sz w:val="28"/>
          <w:szCs w:val="28"/>
        </w:rPr>
        <w:t>руху серед підлітків (малолітні водії без захисного екіпірування).</w:t>
      </w:r>
    </w:p>
    <w:p w14:paraId="3BAB4441" w14:textId="77777777" w:rsidR="00BC389E" w:rsidRDefault="00BC389E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66521F" w14:textId="77777777" w:rsidR="00BC389E" w:rsidRDefault="0037009D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Міжсекторальний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підхід: Здоров'я залежить не лише від медицини, а й від освіти, безпеки та екології. Програма об'єднує зусилля освітян, медиків, соціальних служб, поліції та громадськості </w:t>
      </w:r>
      <w:r>
        <w:rPr>
          <w:rFonts w:ascii="Times New Roman" w:eastAsia="Times New Roman" w:hAnsi="Times New Roman" w:cs="Times New Roman"/>
          <w:sz w:val="28"/>
          <w:szCs w:val="28"/>
        </w:rPr>
        <w:t>для формування здорового життєвого простору.</w:t>
      </w:r>
    </w:p>
    <w:p w14:paraId="5469474D" w14:textId="77777777" w:rsidR="00BC389E" w:rsidRDefault="00370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Загальна частина.</w:t>
      </w:r>
    </w:p>
    <w:p w14:paraId="65E13F38" w14:textId="77777777" w:rsidR="00BC389E" w:rsidRDefault="00370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Система громадського здоров’я є фундаментом для забезпечення довготривалого добробуту та сталого розвитку населення громади. Вона розроблена для покращення якості та доступності послуг у сфері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охорони здоров’я, визначення перспектив соціально-економічного розвитку громади відповідно до Законів України «Про місцеве самоврядування в Україні», «Про систему громадського здоров'я», «Про державні фінансові гарантії медичного обслуговування населення» </w:t>
      </w:r>
      <w:r>
        <w:rPr>
          <w:rFonts w:ascii="Times New Roman" w:eastAsia="Times New Roman" w:hAnsi="Times New Roman" w:cs="Times New Roman"/>
          <w:sz w:val="28"/>
          <w:szCs w:val="28"/>
        </w:rPr>
        <w:t>та «Основи законодавства України про охорону здоров'я».</w:t>
      </w:r>
    </w:p>
    <w:p w14:paraId="0D4336EA" w14:textId="77777777" w:rsidR="00BC389E" w:rsidRDefault="00370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рівні територіальної громади, як і в цілому по області, існує нагальна потреба у протидії поширенню інфекційних та неінфекційних захворювань, системному зміцненні здоров’я жителів, забезпеченні ран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нього скринінгу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онкологічних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хвороб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популяризації профілактики серцево-судинних захворювань та формуванні стійкої культури здорового способу життя.</w:t>
      </w:r>
    </w:p>
    <w:p w14:paraId="669E743D" w14:textId="77777777" w:rsidR="00BC389E" w:rsidRDefault="00370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зв’язку із продовженням збройної агресії російської федерації критично важливого значення набуває напрямо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медико-психологічної реабілітації, адаптації та соціалізації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війни, а також створення сучасних та інклюзивних ветеранських просторів на території громади.</w:t>
      </w:r>
    </w:p>
    <w:p w14:paraId="67DE4211" w14:textId="77777777" w:rsidR="00BC389E" w:rsidRDefault="00370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менш гострою проблемою, яка потребує негайного міжвідомчого реагування, є </w:t>
      </w:r>
      <w:r>
        <w:rPr>
          <w:rFonts w:ascii="Times New Roman" w:eastAsia="Times New Roman" w:hAnsi="Times New Roman" w:cs="Times New Roman"/>
          <w:sz w:val="28"/>
          <w:szCs w:val="28"/>
        </w:rPr>
        <w:t>безпека на дорогах, зокрема травматизм серед малолітніх водіїв двоколісного транспорту. Експлуатація транспортних засобів із підвищеним рівнем шуму, ігнорування використання захисних шоломів та іншого спеціального спорядження становлять пряму загрозу життю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здоров'ю підростаючого покоління.</w:t>
      </w:r>
    </w:p>
    <w:p w14:paraId="54997452" w14:textId="77777777" w:rsidR="00BC389E" w:rsidRDefault="00370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Водночас особлива увага в Програмі приділяється людям старшого покоління та одиноким жителям громади. Для подолання соціальної ізоляції передбачено створення груп за інтересами, клубів активного довголіття для забезпеч</w:t>
      </w:r>
      <w:r>
        <w:rPr>
          <w:rFonts w:ascii="Times New Roman" w:eastAsia="Times New Roman" w:hAnsi="Times New Roman" w:cs="Times New Roman"/>
          <w:sz w:val="28"/>
          <w:szCs w:val="28"/>
        </w:rPr>
        <w:t>ення можливості якісного спілкування, психологічної підтримки та корисного дозвілля.</w:t>
      </w:r>
    </w:p>
    <w:p w14:paraId="1E104814" w14:textId="77777777" w:rsidR="00BC389E" w:rsidRDefault="00370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Пріоритетними напрямками також залишаються: широке інформування населення про ключові фактори ризику (тютюнопаління, зловживання алкоголем, недостатня фізична активність,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незбалансоване харчування), популяризація планової та рекомендованої імунізації та розширення ефективної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міжсекторальної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співпраці.</w:t>
      </w:r>
    </w:p>
    <w:p w14:paraId="71A9FC62" w14:textId="77777777" w:rsidR="00BC389E" w:rsidRDefault="00BC389E">
      <w:pPr>
        <w:spacing w:line="240" w:lineRule="auto"/>
        <w:ind w:left="-142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4422A1" w14:textId="77777777" w:rsidR="00BC389E" w:rsidRDefault="00370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Мета Програми.</w:t>
      </w:r>
    </w:p>
    <w:p w14:paraId="4DF14B09" w14:textId="77777777" w:rsidR="00BC389E" w:rsidRDefault="00370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Метою Програми є формування ефективної, стійкої та гнучкої системи громадського здоров’я у територіальній громаді, що базується на принципах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міжсекторальної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співпраці, досягненні максимально можливого рівня здоров’я та добробуту жителів громади незалежно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ід їхнього віку, статі чи соціального статусу, зміцненні та охороні здоров’я мешканців протягом усього життя, а також зниження рівня передчасної смертності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інвалідизації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серед працездатного населення.</w:t>
      </w:r>
    </w:p>
    <w:p w14:paraId="3CD87C39" w14:textId="77777777" w:rsidR="00BC389E" w:rsidRDefault="00BC3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227C62" w14:textId="77777777" w:rsidR="00BC389E" w:rsidRDefault="00370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 Програми.</w:t>
      </w:r>
    </w:p>
    <w:p w14:paraId="3E0AA819" w14:textId="77777777" w:rsidR="00BC389E" w:rsidRDefault="003700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досягнення поставленої мети передбачається виконання таких ключових завдань:</w:t>
      </w:r>
    </w:p>
    <w:p w14:paraId="39DFA185" w14:textId="77777777" w:rsidR="00BC389E" w:rsidRDefault="0037009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Інтеграція принципу «здоров'я в усі політики»: Врахування факторів впливу на здоров'я під час ухвалення будь-яких рішень органами місцевого самоврядування.</w:t>
      </w:r>
    </w:p>
    <w:p w14:paraId="53444E5F" w14:textId="77777777" w:rsidR="00BC389E" w:rsidRDefault="0037009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Доказовість та анал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ітика: Визначення місцевих пріоритетів у сфері громадського здоров’я на основі аналізу локальних епідеміологічних та демографічних даних.</w:t>
      </w:r>
    </w:p>
    <w:p w14:paraId="7E7F714B" w14:textId="77777777" w:rsidR="00BC389E" w:rsidRDefault="0037009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Популяризація ЗСЖ: Проведення масштабних інформаційно-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просвітницьких кампаній щодо культури здорового харчування, фізи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чної активності та відмови від шкідливих звичок.</w:t>
      </w:r>
    </w:p>
    <w:p w14:paraId="7A2A41D4" w14:textId="77777777" w:rsidR="00BC389E" w:rsidRDefault="0037009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Материнство та дитинство: Профілактика, раннє виявлення патологій та охорона здоров’я дітей і жінок репродуктивного віку.</w:t>
      </w:r>
    </w:p>
    <w:p w14:paraId="422C5E52" w14:textId="77777777" w:rsidR="00BC389E" w:rsidRDefault="0037009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Імунопрофілактика: Сприяння плановій імунізації та підвищення рівня охоплення профіла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ктичними щепленнями серед усіх вікових груп.</w:t>
      </w:r>
    </w:p>
    <w:p w14:paraId="3B2B56D1" w14:textId="77777777" w:rsidR="00BC389E" w:rsidRDefault="0037009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Соціальна адаптація та реабілітація: Створення умов для психосоціальної підтримки ветеранів, людей похилого віку, одиноких осіб.</w:t>
      </w:r>
    </w:p>
    <w:p w14:paraId="08AE6067" w14:textId="77777777" w:rsidR="00BC389E" w:rsidRDefault="00BC38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B5060B" w14:textId="77777777" w:rsidR="00BC389E" w:rsidRDefault="0037009D">
      <w:pPr>
        <w:widowControl w:val="0"/>
        <w:spacing w:after="0" w:line="240" w:lineRule="auto"/>
        <w:ind w:firstLine="709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Очікувані результати виконання Програми.</w:t>
      </w:r>
    </w:p>
    <w:p w14:paraId="4FB5976E" w14:textId="77777777" w:rsidR="00BC389E" w:rsidRDefault="00370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Реалізація заходів Програми дозволить забезпечити налагодження якісної, комплексної, доступної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пацієнтоорієнтованої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системи профілактики. Очікується досягнення таких результатів:</w:t>
      </w:r>
    </w:p>
    <w:p w14:paraId="047F4316" w14:textId="77777777" w:rsidR="00BC389E" w:rsidRDefault="003700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Суттєве посилення міжвідомчої співпраці між медичними установами, закладам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освіти, культури, правоохоронними органами та громадським сектором.</w:t>
      </w:r>
    </w:p>
    <w:p w14:paraId="213D5A97" w14:textId="77777777" w:rsidR="00BC389E" w:rsidRDefault="003700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 чіткої системи моніторингу здоров'я громади на основі актуальних аналітичних даних.</w:t>
      </w:r>
    </w:p>
    <w:p w14:paraId="49C92427" w14:textId="77777777" w:rsidR="00BC389E" w:rsidRDefault="003700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Підвищення рівня обізнаності мешканців про індивідуальні фактори ризику, залучення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волонтерів до популяризації здорового способу життя.</w:t>
      </w:r>
    </w:p>
    <w:p w14:paraId="447CC914" w14:textId="77777777" w:rsidR="00BC389E" w:rsidRDefault="003700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Покращення показників здоров’я матерів та дітей через розширення доступу до якісних профілактичних і діагностичних послуг.</w:t>
      </w:r>
    </w:p>
    <w:p w14:paraId="023AE71A" w14:textId="77777777" w:rsidR="00BC389E" w:rsidRDefault="003700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Зниження рівня захворюваності на інфекційні хвороби, керовані засобами специфі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чної профілактики, завдяки досягненню цільових показників вакцинації.</w:t>
      </w:r>
    </w:p>
    <w:p w14:paraId="28C073F7" w14:textId="77777777" w:rsidR="00BC389E" w:rsidRDefault="003700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Зниження рівня побутового та дорожньо-транспортного травматизму серед дітей та підлітків.</w:t>
      </w:r>
    </w:p>
    <w:p w14:paraId="7A2D81F4" w14:textId="77777777" w:rsidR="00BC389E" w:rsidRDefault="003700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Створення дієвої мережі підтримки, спілкування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ресоціалізації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ветеранів та людей старшого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віку.</w:t>
      </w:r>
    </w:p>
    <w:p w14:paraId="3EDF5976" w14:textId="77777777" w:rsidR="00BC389E" w:rsidRDefault="00BC3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77EC65" w14:textId="77777777" w:rsidR="00BC389E" w:rsidRDefault="00BC3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B4A114" w14:textId="77777777" w:rsidR="00BC389E" w:rsidRDefault="00BC38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94538F" w14:textId="1ED5C681" w:rsidR="00BC389E" w:rsidRDefault="00370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Голова </w:t>
      </w:r>
      <w:r w:rsidR="00035456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сільської ради                                                         Микола МОСІЙЧУК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</w:p>
    <w:sectPr w:rsidR="00BC389E">
      <w:headerReference w:type="default" r:id="rId8"/>
      <w:pgSz w:w="11906" w:h="16838"/>
      <w:pgMar w:top="851" w:right="851" w:bottom="1134" w:left="1701" w:header="7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09D2F" w14:textId="77777777" w:rsidR="00000000" w:rsidRDefault="0037009D">
      <w:pPr>
        <w:spacing w:after="0" w:line="240" w:lineRule="auto"/>
      </w:pPr>
      <w:r>
        <w:separator/>
      </w:r>
    </w:p>
  </w:endnote>
  <w:endnote w:type="continuationSeparator" w:id="0">
    <w:p w14:paraId="59189B3C" w14:textId="77777777" w:rsidR="00000000" w:rsidRDefault="0037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D8B4C21-50F4-4C01-A157-B35ABAF4032D}"/>
    <w:embedBold r:id="rId2" w:fontKey="{5F232C71-9942-4D0A-92B7-C1D1E44D5015}"/>
  </w:font>
  <w:font w:name="Play">
    <w:charset w:val="00"/>
    <w:family w:val="auto"/>
    <w:pitch w:val="default"/>
    <w:embedRegular r:id="rId3" w:fontKey="{B42E8663-9B7F-45BB-9F5D-9E1C207758A3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90E2FA25-5E53-41F1-8796-E077945B981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D0D7BEC1-5D87-4548-84E3-2DDC80EFA06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65FE1" w14:textId="77777777" w:rsidR="00000000" w:rsidRDefault="0037009D">
      <w:pPr>
        <w:spacing w:after="0" w:line="240" w:lineRule="auto"/>
      </w:pPr>
      <w:r>
        <w:separator/>
      </w:r>
    </w:p>
  </w:footnote>
  <w:footnote w:type="continuationSeparator" w:id="0">
    <w:p w14:paraId="0C765B3D" w14:textId="77777777" w:rsidR="00000000" w:rsidRDefault="00370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43FB1" w14:textId="1BA2A2B4" w:rsidR="00BC389E" w:rsidRDefault="0037009D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5574A9">
      <w:rPr>
        <w:rFonts w:ascii="Times New Roman" w:eastAsia="Times New Roman" w:hAnsi="Times New Roman" w:cs="Times New Roman"/>
        <w:noProof/>
        <w:color w:val="000000"/>
        <w:sz w:val="28"/>
        <w:szCs w:val="28"/>
      </w:rPr>
      <w:t>2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736C6AB3" w14:textId="77777777" w:rsidR="00BC389E" w:rsidRDefault="00BC389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85E71"/>
    <w:multiLevelType w:val="multilevel"/>
    <w:tmpl w:val="CD920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E93FAB"/>
    <w:multiLevelType w:val="multilevel"/>
    <w:tmpl w:val="7B26C25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9E"/>
    <w:rsid w:val="00035456"/>
    <w:rsid w:val="0037009D"/>
    <w:rsid w:val="005574A9"/>
    <w:rsid w:val="00BC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98803"/>
  <w15:docId w15:val="{39D4D2B4-117A-42D6-AA0D-8B21AEEA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UymfAFXA1Ch2lpgE1YqJNTEF0Q==">CgMxLjAyDmguZWw5cWszNTZ6NGgzOAByITFreEFaU2UtM2ZJeWZnZXdSX0dMUHhXZ0didkZQMVRCWQ==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ЦНАП</dc:creator>
  <cp:lastModifiedBy>ЦНАП</cp:lastModifiedBy>
  <cp:revision>2</cp:revision>
  <dcterms:created xsi:type="dcterms:W3CDTF">2026-07-20T09:44:00Z</dcterms:created>
  <dcterms:modified xsi:type="dcterms:W3CDTF">2026-07-20T09:44:00Z</dcterms:modified>
</cp:coreProperties>
</file>