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8.7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029538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B13F4" w:rsidRDefault="005B13F4" w:rsidP="005B13F4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B13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надання дозволу на розроблення технічної документації із землеустрою щодо встано</w:t>
      </w:r>
      <w:r w:rsidRPr="005B13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5B13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лення меж частини земельної ділянки, на яку поширюється право земельного сервітуту</w:t>
      </w:r>
    </w:p>
    <w:p w:rsidR="005B13F4" w:rsidRPr="005B13F4" w:rsidRDefault="005B13F4" w:rsidP="005B13F4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B13F4" w:rsidRPr="005B13F4" w:rsidRDefault="005B13F4" w:rsidP="005B13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</w:t>
      </w:r>
      <w:r w:rsidR="006005B2">
        <w:rPr>
          <w:rFonts w:ascii="Times New Roman" w:eastAsia="Times New Roman" w:hAnsi="Times New Roman" w:cs="Times New Roman"/>
          <w:sz w:val="28"/>
          <w:szCs w:val="28"/>
        </w:rPr>
        <w:t>ст.ст.</w:t>
      </w:r>
      <w:r w:rsidRPr="000F3ADE">
        <w:rPr>
          <w:rFonts w:ascii="Times New Roman" w:eastAsia="Times New Roman" w:hAnsi="Times New Roman" w:cs="Times New Roman"/>
          <w:sz w:val="28"/>
          <w:szCs w:val="28"/>
        </w:rPr>
        <w:t xml:space="preserve"> 12, 98–102 Земельного кодексу 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України, </w:t>
      </w:r>
      <w:r w:rsidR="006005B2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Закону України «Про землеустрій», </w:t>
      </w:r>
      <w:r w:rsidR="007273A4">
        <w:rPr>
          <w:rFonts w:ascii="Times New Roman" w:eastAsia="Times New Roman" w:hAnsi="Times New Roman" w:cs="Times New Roman"/>
          <w:color w:val="000000"/>
          <w:sz w:val="28"/>
          <w:szCs w:val="28"/>
        </w:rPr>
        <w:t>ст.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Закону України «Про місцеве самовряд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вання в Україні», розглянувши звернення громадянина Кректуна Миколи Па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ловича щодо надання земельної ділянки для розміщення тимчасової сп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руди (МАФ) та здійснення підприємницької діяльності в с. </w:t>
      </w:r>
      <w:proofErr w:type="spellStart"/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Милостів</w:t>
      </w:r>
      <w:proofErr w:type="spellEnd"/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вул. Тро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цька, з метою встановлення земельного сервітуту,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Pr="005B1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 Рівненської області</w:t>
      </w:r>
    </w:p>
    <w:p w:rsidR="00C25B79" w:rsidRPr="000B5ACB" w:rsidRDefault="00C25B79" w:rsidP="005B13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>Надати дозвіл громадянину Кректуну Миколі Павловичу на розр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блення технічної документації із землеустрою щодо встановлення меж част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ни земельної ділянки комунальної власності орієнтовною площею 0,0050 га, на яку поширюється право земельного сервітуту (код обмеження 07.11 — пр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во на розміщення тимчасових споруд (малих архітектурних форм)).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>Земельний сервітут встановлюється виключно для розміщення та обслуговування тимчасової споруди (М</w:t>
      </w:r>
      <w:bookmarkStart w:id="0" w:name="_GoBack"/>
      <w:bookmarkEnd w:id="0"/>
      <w:r w:rsidRPr="004D71BA">
        <w:rPr>
          <w:rFonts w:ascii="Times New Roman" w:eastAsia="Times New Roman" w:hAnsi="Times New Roman" w:cs="Times New Roman"/>
          <w:color w:val="000000"/>
          <w:sz w:val="28"/>
        </w:rPr>
        <w:t>АФ) відповідно до паспорта прив’язки тимчасової споруди та для здійснення підприємницької діяльності у межах законодавства України.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 xml:space="preserve">Встановити, що користування земельною ділянкою здійснюється на умовах особистого </w:t>
      </w:r>
      <w:r w:rsidRPr="007273A4">
        <w:rPr>
          <w:rFonts w:ascii="Times New Roman" w:eastAsia="Times New Roman" w:hAnsi="Times New Roman" w:cs="Times New Roman"/>
          <w:sz w:val="28"/>
        </w:rPr>
        <w:t>строкового платного сервітуту. Строк дії сервітуту в</w:t>
      </w:r>
      <w:r w:rsidRPr="007273A4">
        <w:rPr>
          <w:rFonts w:ascii="Times New Roman" w:eastAsia="Times New Roman" w:hAnsi="Times New Roman" w:cs="Times New Roman"/>
          <w:sz w:val="28"/>
        </w:rPr>
        <w:t>и</w:t>
      </w:r>
      <w:r w:rsidRPr="007273A4">
        <w:rPr>
          <w:rFonts w:ascii="Times New Roman" w:eastAsia="Times New Roman" w:hAnsi="Times New Roman" w:cs="Times New Roman"/>
          <w:sz w:val="28"/>
        </w:rPr>
        <w:t>значається договором у межах від одного до п’яти років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71BA">
        <w:rPr>
          <w:rFonts w:ascii="Times New Roman" w:eastAsia="Times New Roman" w:hAnsi="Times New Roman" w:cs="Times New Roman"/>
          <w:color w:val="000000"/>
          <w:sz w:val="28"/>
        </w:rPr>
        <w:t>Користування земельною ділянкою здійснюється без права капіт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льного будівництва, без зміни цільового призначення, без передачі третім ос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бам та з обов’язковим демонтажем тимчасової споруди після закінчення стр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ку дії сервітуту.</w:t>
      </w:r>
    </w:p>
    <w:p w:rsidR="005B13F4" w:rsidRPr="004D71BA" w:rsidRDefault="005B13F4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4D71BA">
        <w:rPr>
          <w:rFonts w:ascii="Times New Roman" w:eastAsia="Times New Roman" w:hAnsi="Times New Roman" w:cs="Times New Roman"/>
          <w:color w:val="000000"/>
          <w:sz w:val="28"/>
        </w:rPr>
        <w:t>Сервітуарій</w:t>
      </w:r>
      <w:proofErr w:type="spellEnd"/>
      <w:r w:rsidRPr="004D71BA">
        <w:rPr>
          <w:rFonts w:ascii="Times New Roman" w:eastAsia="Times New Roman" w:hAnsi="Times New Roman" w:cs="Times New Roman"/>
          <w:color w:val="000000"/>
          <w:sz w:val="28"/>
        </w:rPr>
        <w:t xml:space="preserve"> набуває право користування земельною ділянкою в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4D71BA">
        <w:rPr>
          <w:rFonts w:ascii="Times New Roman" w:eastAsia="Times New Roman" w:hAnsi="Times New Roman" w:cs="Times New Roman"/>
          <w:color w:val="000000"/>
          <w:sz w:val="28"/>
        </w:rPr>
        <w:t>ключно після державної реєстрації права земельного сервітуту та отримання паспорта прив’язки тимчасової споруди.</w:t>
      </w:r>
    </w:p>
    <w:p w:rsidR="004D71BA" w:rsidRDefault="004D71BA" w:rsidP="00B2757E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Контроль за виконанням цього рішення покласти на постійну к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місію з питань земельних відносин та екології, регламенту, законності та д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9E3524" w:rsidRDefault="009E3524" w:rsidP="004340A7">
      <w:pPr>
        <w:spacing w:before="240" w:line="240" w:lineRule="auto"/>
      </w:pPr>
    </w:p>
    <w:p w:rsidR="009E3524" w:rsidRDefault="009E3524" w:rsidP="004340A7">
      <w:pPr>
        <w:spacing w:before="240" w:line="240" w:lineRule="auto"/>
      </w:pPr>
    </w:p>
    <w:p w:rsidR="009E3524" w:rsidRDefault="009E3524" w:rsidP="004340A7">
      <w:pPr>
        <w:spacing w:before="240" w:line="240" w:lineRule="auto"/>
      </w:pPr>
      <w:r>
        <w:rPr>
          <w:noProof/>
          <w:lang w:val="ru-RU" w:eastAsia="ru-RU"/>
        </w:rPr>
        <w:drawing>
          <wp:inline distT="0" distB="0" distL="0" distR="0">
            <wp:extent cx="6026785" cy="3888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388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524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3ADE"/>
    <w:rsid w:val="000F4E9F"/>
    <w:rsid w:val="001012AD"/>
    <w:rsid w:val="00101ED4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D7B06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C6868"/>
    <w:rsid w:val="004D2D6B"/>
    <w:rsid w:val="004D4044"/>
    <w:rsid w:val="004D71BA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3F4"/>
    <w:rsid w:val="005B15DF"/>
    <w:rsid w:val="005C4AB2"/>
    <w:rsid w:val="005F6B85"/>
    <w:rsid w:val="006005B2"/>
    <w:rsid w:val="0060428E"/>
    <w:rsid w:val="0066618D"/>
    <w:rsid w:val="00692072"/>
    <w:rsid w:val="006C26D9"/>
    <w:rsid w:val="006E6C70"/>
    <w:rsid w:val="007128A4"/>
    <w:rsid w:val="00715245"/>
    <w:rsid w:val="007273A4"/>
    <w:rsid w:val="0074394E"/>
    <w:rsid w:val="00777156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26475"/>
    <w:rsid w:val="00932D39"/>
    <w:rsid w:val="009334A2"/>
    <w:rsid w:val="009A35B0"/>
    <w:rsid w:val="009B13BD"/>
    <w:rsid w:val="009B354C"/>
    <w:rsid w:val="009B54B5"/>
    <w:rsid w:val="009C7992"/>
    <w:rsid w:val="009E3524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2757E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7BCB9-DD2D-4D90-BE1F-8A2C8CC9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25</cp:revision>
  <cp:lastPrinted>2021-10-05T13:42:00Z</cp:lastPrinted>
  <dcterms:created xsi:type="dcterms:W3CDTF">2026-06-12T12:34:00Z</dcterms:created>
  <dcterms:modified xsi:type="dcterms:W3CDTF">2026-06-15T08:53:00Z</dcterms:modified>
</cp:coreProperties>
</file>